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0A30" w14:textId="0FB21266" w:rsidR="00781EFE" w:rsidRDefault="00781EFE" w:rsidP="00781EFE">
      <w:pPr>
        <w:spacing w:before="30" w:after="22" w:line="274" w:lineRule="exact"/>
        <w:textAlignment w:val="baseline"/>
        <w:rPr>
          <w:rFonts w:ascii="Arial" w:eastAsia="Arial" w:hAnsi="Arial"/>
          <w:b/>
          <w:color w:val="272A4A"/>
          <w:spacing w:val="-3"/>
        </w:rPr>
      </w:pPr>
      <w:r>
        <w:rPr>
          <w:noProof/>
        </w:rPr>
        <w:drawing>
          <wp:anchor distT="0" distB="0" distL="114300" distR="114300" simplePos="0" relativeHeight="251660288" behindDoc="0" locked="0" layoutInCell="1" allowOverlap="1" wp14:anchorId="0B522D62" wp14:editId="44FD315F">
            <wp:simplePos x="0" y="0"/>
            <wp:positionH relativeFrom="column">
              <wp:posOffset>5253753</wp:posOffset>
            </wp:positionH>
            <wp:positionV relativeFrom="paragraph">
              <wp:posOffset>-9629</wp:posOffset>
            </wp:positionV>
            <wp:extent cx="1170305" cy="1170305"/>
            <wp:effectExtent l="0" t="0" r="0" b="0"/>
            <wp:wrapNone/>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170305" cy="1170305"/>
                    </a:xfrm>
                    <a:prstGeom prst="rect">
                      <a:avLst/>
                    </a:prstGeom>
                  </pic:spPr>
                </pic:pic>
              </a:graphicData>
            </a:graphic>
          </wp:anchor>
        </w:drawing>
      </w:r>
      <w:r>
        <w:rPr>
          <w:rFonts w:ascii="Arial" w:eastAsia="Arial" w:hAnsi="Arial"/>
          <w:b/>
          <w:color w:val="272A4A"/>
          <w:spacing w:val="-3"/>
          <w:lang w:val="en-US"/>
        </w:rPr>
        <w:t>NUFFIELD DEPARTMENT</w:t>
      </w:r>
      <w:r>
        <w:rPr>
          <w:rFonts w:ascii="Arial" w:eastAsia="Arial" w:hAnsi="Arial"/>
          <w:b/>
          <w:color w:val="244061"/>
          <w:spacing w:val="-3"/>
          <w:lang w:val="en-US"/>
        </w:rPr>
        <w:t xml:space="preserve"> OF</w:t>
      </w:r>
      <w:r>
        <w:rPr>
          <w:rFonts w:ascii="Arial" w:eastAsia="Arial" w:hAnsi="Arial"/>
          <w:b/>
          <w:color w:val="272A4A"/>
          <w:spacing w:val="-3"/>
          <w:lang w:val="en-US"/>
        </w:rPr>
        <w:t xml:space="preserve"> CLINICAL NEUROSCIENCES</w:t>
      </w:r>
      <w:r>
        <w:rPr>
          <w:rFonts w:ascii="Arial" w:eastAsia="Arial" w:hAnsi="Arial"/>
          <w:b/>
          <w:color w:val="000000"/>
          <w:spacing w:val="-3"/>
          <w:lang w:val="en-US"/>
        </w:rPr>
        <w:t xml:space="preserve"> </w:t>
      </w:r>
    </w:p>
    <w:p w14:paraId="51EDD6AD" w14:textId="77777777" w:rsidR="00781EFE" w:rsidRDefault="00781EFE" w:rsidP="00781EFE">
      <w:pPr>
        <w:spacing w:after="0" w:line="180" w:lineRule="exact"/>
        <w:textAlignment w:val="baseline"/>
        <w:rPr>
          <w:rFonts w:asciiTheme="minorHAnsi" w:eastAsia="Calibri" w:hAnsiTheme="minorHAnsi" w:cstheme="minorHAnsi"/>
          <w:color w:val="000000"/>
          <w:spacing w:val="-2"/>
          <w:sz w:val="18"/>
          <w:szCs w:val="18"/>
          <w:lang w:val="en-US"/>
        </w:rPr>
      </w:pPr>
    </w:p>
    <w:p w14:paraId="66B69201" w14:textId="3D787A05" w:rsidR="00781EFE" w:rsidRPr="00781EFE" w:rsidRDefault="00781EFE" w:rsidP="00781EFE">
      <w:pPr>
        <w:spacing w:after="0" w:line="180" w:lineRule="exact"/>
        <w:textAlignment w:val="baseline"/>
        <w:rPr>
          <w:rFonts w:asciiTheme="minorHAnsi" w:eastAsia="Calibri" w:hAnsiTheme="minorHAnsi" w:cstheme="minorHAnsi"/>
          <w:color w:val="000000"/>
          <w:spacing w:val="-2"/>
          <w:sz w:val="18"/>
          <w:szCs w:val="18"/>
        </w:rPr>
      </w:pPr>
      <w:r w:rsidRPr="00781EFE">
        <w:rPr>
          <w:rFonts w:asciiTheme="minorHAnsi" w:eastAsia="Calibri" w:hAnsiTheme="minorHAnsi" w:cstheme="minorHAnsi"/>
          <w:color w:val="000000"/>
          <w:spacing w:val="-2"/>
          <w:sz w:val="18"/>
          <w:szCs w:val="18"/>
          <w:lang w:val="en-US"/>
        </w:rPr>
        <w:t>Level 6, West Wing, John Radcliffe Hospital, Oxford OX3 9DU</w:t>
      </w:r>
    </w:p>
    <w:p w14:paraId="050C1931" w14:textId="77777777" w:rsidR="00781EFE" w:rsidRPr="00781EFE" w:rsidRDefault="00781EFE" w:rsidP="00781EFE">
      <w:pPr>
        <w:spacing w:after="0" w:line="179" w:lineRule="exact"/>
        <w:textAlignment w:val="baseline"/>
        <w:rPr>
          <w:rFonts w:asciiTheme="minorHAnsi" w:eastAsia="Calibri" w:hAnsiTheme="minorHAnsi" w:cstheme="minorHAnsi"/>
          <w:color w:val="000000"/>
          <w:sz w:val="18"/>
          <w:szCs w:val="18"/>
        </w:rPr>
      </w:pPr>
      <w:r w:rsidRPr="00781EFE">
        <w:rPr>
          <w:rFonts w:asciiTheme="minorHAnsi" w:eastAsia="Calibri" w:hAnsiTheme="minorHAnsi" w:cstheme="minorHAnsi"/>
          <w:color w:val="000000"/>
          <w:sz w:val="18"/>
          <w:szCs w:val="18"/>
          <w:lang w:val="en-US"/>
        </w:rPr>
        <w:t>Tel: +44(0)1865 234829</w:t>
      </w:r>
    </w:p>
    <w:p w14:paraId="3C2F24B3" w14:textId="77777777" w:rsidR="00781EFE" w:rsidRPr="00781EFE" w:rsidRDefault="00781EFE" w:rsidP="00781EFE">
      <w:pPr>
        <w:spacing w:after="0" w:line="209" w:lineRule="exact"/>
        <w:textAlignment w:val="baseline"/>
        <w:rPr>
          <w:rFonts w:asciiTheme="minorHAnsi" w:eastAsia="Calibri" w:hAnsiTheme="minorHAnsi" w:cstheme="minorHAnsi"/>
          <w:color w:val="000000"/>
          <w:spacing w:val="-1"/>
          <w:sz w:val="18"/>
          <w:szCs w:val="18"/>
        </w:rPr>
      </w:pPr>
      <w:r w:rsidRPr="00781EFE">
        <w:rPr>
          <w:rFonts w:asciiTheme="minorHAnsi" w:eastAsia="Calibri" w:hAnsiTheme="minorHAnsi" w:cstheme="minorHAnsi"/>
          <w:color w:val="000000"/>
          <w:spacing w:val="-1"/>
          <w:sz w:val="18"/>
          <w:szCs w:val="18"/>
          <w:lang w:val="en-US"/>
        </w:rPr>
        <w:t>Twitter:</w:t>
      </w:r>
      <w:hyperlink r:id="rId8">
        <w:r w:rsidRPr="00781EFE">
          <w:rPr>
            <w:rFonts w:asciiTheme="minorHAnsi" w:eastAsia="Calibri" w:hAnsiTheme="minorHAnsi" w:cstheme="minorHAnsi"/>
            <w:color w:val="0000FF"/>
            <w:spacing w:val="-1"/>
            <w:sz w:val="18"/>
            <w:szCs w:val="18"/>
            <w:u w:val="single"/>
            <w:lang w:val="en-US"/>
          </w:rPr>
          <w:t xml:space="preserve"> @NDCNOxford</w:t>
        </w:r>
      </w:hyperlink>
      <w:r w:rsidRPr="00781EFE">
        <w:rPr>
          <w:rFonts w:asciiTheme="minorHAnsi" w:eastAsia="Calibri" w:hAnsiTheme="minorHAnsi" w:cstheme="minorHAnsi"/>
          <w:color w:val="000000"/>
          <w:spacing w:val="-1"/>
          <w:sz w:val="18"/>
          <w:szCs w:val="18"/>
          <w:lang w:val="en-US"/>
        </w:rPr>
        <w:t xml:space="preserve"> </w:t>
      </w:r>
    </w:p>
    <w:p w14:paraId="779FADD5" w14:textId="77777777" w:rsidR="00781EFE" w:rsidRPr="00781EFE" w:rsidRDefault="00781EFE" w:rsidP="00781EFE">
      <w:pPr>
        <w:spacing w:after="0" w:line="206" w:lineRule="exact"/>
        <w:textAlignment w:val="baseline"/>
        <w:rPr>
          <w:rFonts w:asciiTheme="minorHAnsi" w:eastAsia="Calibri" w:hAnsiTheme="minorHAnsi" w:cstheme="minorHAnsi"/>
          <w:color w:val="000000"/>
          <w:sz w:val="18"/>
          <w:szCs w:val="18"/>
        </w:rPr>
      </w:pPr>
      <w:r w:rsidRPr="00781EFE">
        <w:rPr>
          <w:rFonts w:asciiTheme="minorHAnsi" w:eastAsia="Calibri" w:hAnsiTheme="minorHAnsi" w:cstheme="minorHAnsi"/>
          <w:color w:val="000000"/>
          <w:sz w:val="18"/>
          <w:szCs w:val="18"/>
          <w:lang w:val="en-US"/>
        </w:rPr>
        <w:t>Web:</w:t>
      </w:r>
      <w:hyperlink r:id="rId9">
        <w:r w:rsidRPr="00781EFE">
          <w:rPr>
            <w:rFonts w:asciiTheme="minorHAnsi" w:eastAsia="Calibri" w:hAnsiTheme="minorHAnsi" w:cstheme="minorHAnsi"/>
            <w:color w:val="0000FF"/>
            <w:sz w:val="18"/>
            <w:szCs w:val="18"/>
            <w:u w:val="single"/>
            <w:lang w:val="en-US"/>
          </w:rPr>
          <w:t xml:space="preserve"> http://www.ndcn.ox.ac.uk</w:t>
        </w:r>
      </w:hyperlink>
      <w:r w:rsidRPr="00781EFE">
        <w:rPr>
          <w:rFonts w:asciiTheme="minorHAnsi" w:eastAsia="Calibri" w:hAnsiTheme="minorHAnsi" w:cstheme="minorHAnsi"/>
          <w:color w:val="000000"/>
          <w:sz w:val="18"/>
          <w:szCs w:val="18"/>
          <w:lang w:val="en-US"/>
        </w:rPr>
        <w:t xml:space="preserve"> </w:t>
      </w:r>
    </w:p>
    <w:p w14:paraId="1B40A7C1" w14:textId="77777777" w:rsidR="00781EFE" w:rsidRPr="00781EFE" w:rsidRDefault="00781EFE" w:rsidP="00781EFE">
      <w:pPr>
        <w:pStyle w:val="OXTITLE"/>
        <w:rPr>
          <w:rFonts w:asciiTheme="minorHAnsi" w:hAnsiTheme="minorHAnsi" w:cstheme="minorHAnsi"/>
          <w:noProof/>
          <w:sz w:val="18"/>
          <w:szCs w:val="18"/>
        </w:rPr>
      </w:pPr>
    </w:p>
    <w:p w14:paraId="1A7054DB" w14:textId="77777777" w:rsidR="00781EFE" w:rsidRDefault="00781EFE" w:rsidP="00781EFE">
      <w:pPr>
        <w:pStyle w:val="OXTITLE"/>
        <w:rPr>
          <w:noProof/>
        </w:rPr>
      </w:pPr>
    </w:p>
    <w:p w14:paraId="627422CF" w14:textId="77777777" w:rsidR="00781EFE" w:rsidRDefault="00781EFE" w:rsidP="00781EFE">
      <w:pPr>
        <w:pStyle w:val="OXTITLE"/>
        <w:rPr>
          <w:noProof/>
        </w:rPr>
      </w:pPr>
    </w:p>
    <w:p w14:paraId="4DF1CA65" w14:textId="078B8695" w:rsidR="00781EFE" w:rsidRPr="00781EFE" w:rsidRDefault="00781EFE" w:rsidP="00781EFE">
      <w:pPr>
        <w:pStyle w:val="OXTITLE"/>
        <w:rPr>
          <w:rFonts w:asciiTheme="minorHAnsi" w:eastAsia="Calibri" w:hAnsiTheme="minorHAnsi" w:cstheme="minorHAnsi"/>
          <w:caps w:val="0"/>
          <w:color w:val="000000"/>
          <w:spacing w:val="-2"/>
          <w:lang w:val="en-US"/>
        </w:rPr>
      </w:pPr>
      <w:r w:rsidRPr="00781EFE">
        <w:rPr>
          <w:rFonts w:asciiTheme="minorHAnsi" w:eastAsia="Calibri" w:hAnsiTheme="minorHAnsi" w:cstheme="minorHAnsi"/>
          <w:caps w:val="0"/>
          <w:noProof/>
          <w:color w:val="000000"/>
          <w:spacing w:val="-2"/>
          <w:sz w:val="18"/>
          <w:szCs w:val="18"/>
          <w:lang w:val="en-US"/>
        </w:rPr>
        <mc:AlternateContent>
          <mc:Choice Requires="wps">
            <w:drawing>
              <wp:anchor distT="0" distB="0" distL="114300" distR="114300" simplePos="0" relativeHeight="251659264" behindDoc="0" locked="1" layoutInCell="1" allowOverlap="1" wp14:anchorId="7CCA856B" wp14:editId="204B8B8F">
                <wp:simplePos x="0" y="0"/>
                <wp:positionH relativeFrom="column">
                  <wp:posOffset>-720725</wp:posOffset>
                </wp:positionH>
                <wp:positionV relativeFrom="page">
                  <wp:posOffset>3420745</wp:posOffset>
                </wp:positionV>
                <wp:extent cx="152400" cy="228600"/>
                <wp:effectExtent l="0"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19EF9" w14:textId="77777777" w:rsidR="00781EFE" w:rsidRDefault="00781EFE" w:rsidP="00781EFE">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A856B" id="_x0000_t202" coordsize="21600,21600" o:spt="202" path="m,l,21600r21600,l21600,xe">
                <v:stroke joinstyle="miter"/>
                <v:path gradientshapeok="t" o:connecttype="rect"/>
              </v:shapetype>
              <v:shape id="Text Box 2" o:spid="_x0000_s1026" type="#_x0000_t202" style="position:absolute;margin-left:-56.75pt;margin-top:269.35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" filled="f" stroked="f">
                <v:textbox inset="0,0,0,0">
                  <w:txbxContent>
                    <w:p w14:paraId="7DF19EF9" w14:textId="77777777" w:rsidR="00781EFE" w:rsidRDefault="00781EFE" w:rsidP="00781EFE">
                      <w:r>
                        <w:t>_</w:t>
                      </w:r>
                    </w:p>
                  </w:txbxContent>
                </v:textbox>
                <w10:wrap anchory="page"/>
                <w10:anchorlock/>
              </v:shape>
            </w:pict>
          </mc:Fallback>
        </mc:AlternateContent>
      </w:r>
    </w:p>
    <w:p w14:paraId="1666607C" w14:textId="11C1247F" w:rsidR="00781EFE" w:rsidRPr="00781EFE" w:rsidRDefault="00781EFE" w:rsidP="00781EFE">
      <w:pPr>
        <w:jc w:val="center"/>
        <w:rPr>
          <w:rFonts w:asciiTheme="minorHAnsi" w:eastAsia="Calibri" w:hAnsiTheme="minorHAnsi" w:cstheme="minorHAnsi"/>
          <w:b/>
          <w:bCs/>
          <w:color w:val="000000"/>
          <w:spacing w:val="-2"/>
          <w:sz w:val="22"/>
          <w:szCs w:val="22"/>
          <w:lang w:val="en-US"/>
        </w:rPr>
      </w:pPr>
      <w:r w:rsidRPr="00781EFE">
        <w:rPr>
          <w:rFonts w:asciiTheme="minorHAnsi" w:eastAsia="Calibri" w:hAnsiTheme="minorHAnsi" w:cstheme="minorHAnsi"/>
          <w:b/>
          <w:bCs/>
          <w:color w:val="000000"/>
          <w:spacing w:val="-2"/>
          <w:sz w:val="22"/>
          <w:szCs w:val="22"/>
          <w:lang w:val="en-US"/>
        </w:rPr>
        <w:t xml:space="preserve">NDCN </w:t>
      </w:r>
      <w:r w:rsidR="00F4778A">
        <w:rPr>
          <w:rFonts w:asciiTheme="minorHAnsi" w:eastAsia="Calibri" w:hAnsiTheme="minorHAnsi" w:cstheme="minorHAnsi"/>
          <w:b/>
          <w:bCs/>
          <w:color w:val="000000"/>
          <w:spacing w:val="-2"/>
          <w:sz w:val="22"/>
          <w:szCs w:val="22"/>
          <w:lang w:val="en-US"/>
        </w:rPr>
        <w:t xml:space="preserve">Clinical Neurosciences Society (CNS) </w:t>
      </w:r>
      <w:r w:rsidRPr="00781EFE">
        <w:rPr>
          <w:rFonts w:asciiTheme="minorHAnsi" w:eastAsia="Calibri" w:hAnsiTheme="minorHAnsi" w:cstheme="minorHAnsi"/>
          <w:b/>
          <w:bCs/>
          <w:color w:val="000000"/>
          <w:spacing w:val="-2"/>
          <w:sz w:val="22"/>
          <w:szCs w:val="22"/>
          <w:lang w:val="en-US"/>
        </w:rPr>
        <w:t>Terms of Reference</w:t>
      </w:r>
    </w:p>
    <w:p w14:paraId="470437FE" w14:textId="2779D274" w:rsidR="00781EFE" w:rsidRPr="00781EFE" w:rsidRDefault="00781EFE" w:rsidP="00781EFE">
      <w:pPr>
        <w:rPr>
          <w:rFonts w:asciiTheme="minorHAnsi" w:eastAsia="Calibri" w:hAnsiTheme="minorHAnsi" w:cstheme="minorHAnsi"/>
          <w:b/>
          <w:bCs/>
          <w:color w:val="000000"/>
          <w:spacing w:val="-2"/>
          <w:sz w:val="22"/>
          <w:szCs w:val="22"/>
          <w:lang w:val="en-US"/>
        </w:rPr>
      </w:pPr>
      <w:r w:rsidRPr="00781EFE">
        <w:rPr>
          <w:rFonts w:asciiTheme="minorHAnsi" w:eastAsia="Calibri" w:hAnsiTheme="minorHAnsi" w:cstheme="minorHAnsi"/>
          <w:b/>
          <w:bCs/>
          <w:color w:val="000000"/>
          <w:spacing w:val="-2"/>
          <w:sz w:val="22"/>
          <w:szCs w:val="22"/>
          <w:lang w:val="en-US"/>
        </w:rPr>
        <w:t>Mission</w:t>
      </w:r>
    </w:p>
    <w:p w14:paraId="6A8D0565" w14:textId="16BAABE0" w:rsidR="00781EFE" w:rsidRPr="00781EFE" w:rsidRDefault="00482732" w:rsidP="00781EFE">
      <w:pPr>
        <w:rPr>
          <w:rFonts w:asciiTheme="minorHAnsi" w:eastAsia="Calibri" w:hAnsiTheme="minorHAnsi" w:cstheme="minorHAnsi"/>
          <w:color w:val="000000"/>
          <w:spacing w:val="-2"/>
          <w:sz w:val="22"/>
          <w:szCs w:val="22"/>
          <w:lang w:val="en-US"/>
        </w:rPr>
      </w:pPr>
      <w:r w:rsidRPr="00482732">
        <w:rPr>
          <w:rFonts w:asciiTheme="minorHAnsi" w:eastAsia="Calibri" w:hAnsiTheme="minorHAnsi" w:cstheme="minorHAnsi"/>
          <w:color w:val="000000"/>
          <w:spacing w:val="-2"/>
          <w:sz w:val="22"/>
          <w:szCs w:val="22"/>
          <w:lang w:val="en-US"/>
        </w:rPr>
        <w:t xml:space="preserve">The Clinical Neurosciences Society (CNS) has a remit to promote educational, developmental, and social events for everyone in NDCN. The CNS membership will include members from all divisions and representing all groups in NDCN (PSS, research and academic staff, students, medical support staff). The CNS </w:t>
      </w:r>
      <w:r w:rsidR="00CD5D5B">
        <w:rPr>
          <w:rFonts w:asciiTheme="minorHAnsi" w:eastAsia="Calibri" w:hAnsiTheme="minorHAnsi" w:cstheme="minorHAnsi"/>
          <w:color w:val="000000"/>
          <w:spacing w:val="-2"/>
          <w:sz w:val="22"/>
          <w:szCs w:val="22"/>
          <w:lang w:val="en-US"/>
        </w:rPr>
        <w:t xml:space="preserve">reports to the </w:t>
      </w:r>
      <w:r w:rsidR="00D14283">
        <w:rPr>
          <w:rFonts w:asciiTheme="minorHAnsi" w:eastAsia="Calibri" w:hAnsiTheme="minorHAnsi" w:cstheme="minorHAnsi"/>
          <w:color w:val="000000"/>
          <w:spacing w:val="-2"/>
          <w:sz w:val="22"/>
          <w:szCs w:val="22"/>
          <w:lang w:val="en-US"/>
        </w:rPr>
        <w:t>NDCN Research Culture Working Group</w:t>
      </w:r>
      <w:r w:rsidR="0069227F" w:rsidRPr="0069227F">
        <w:rPr>
          <w:rFonts w:asciiTheme="minorHAnsi" w:eastAsia="Calibri" w:hAnsiTheme="minorHAnsi" w:cstheme="minorHAnsi"/>
          <w:color w:val="000000"/>
          <w:spacing w:val="-2"/>
          <w:sz w:val="22"/>
          <w:szCs w:val="22"/>
          <w:lang w:val="en-US"/>
        </w:rPr>
        <w:t xml:space="preserve">. </w:t>
      </w:r>
    </w:p>
    <w:p w14:paraId="033E8E3F" w14:textId="10F42D86" w:rsidR="00781EFE" w:rsidRPr="00781EFE" w:rsidRDefault="00781EFE" w:rsidP="00781EFE">
      <w:pPr>
        <w:rPr>
          <w:rFonts w:asciiTheme="minorHAnsi" w:eastAsia="Calibri" w:hAnsiTheme="minorHAnsi" w:cstheme="minorHAnsi"/>
          <w:b/>
          <w:bCs/>
          <w:color w:val="000000"/>
          <w:spacing w:val="-2"/>
          <w:sz w:val="22"/>
          <w:szCs w:val="22"/>
          <w:lang w:val="en-US"/>
        </w:rPr>
      </w:pPr>
      <w:r w:rsidRPr="00781EFE">
        <w:rPr>
          <w:rFonts w:asciiTheme="minorHAnsi" w:eastAsia="Calibri" w:hAnsiTheme="minorHAnsi" w:cstheme="minorHAnsi"/>
          <w:b/>
          <w:bCs/>
          <w:color w:val="000000"/>
          <w:spacing w:val="-2"/>
          <w:sz w:val="22"/>
          <w:szCs w:val="22"/>
          <w:lang w:val="en-US"/>
        </w:rPr>
        <w:t>Meetings</w:t>
      </w:r>
    </w:p>
    <w:p w14:paraId="02831DF0" w14:textId="1340A091" w:rsidR="00781EFE" w:rsidRPr="00781EFE" w:rsidRDefault="003A3BDC" w:rsidP="00781EFE">
      <w:pPr>
        <w:rPr>
          <w:rFonts w:asciiTheme="minorHAnsi" w:eastAsia="Calibri" w:hAnsiTheme="minorHAnsi" w:cstheme="minorHAnsi"/>
          <w:color w:val="000000"/>
          <w:spacing w:val="-2"/>
          <w:sz w:val="22"/>
          <w:szCs w:val="22"/>
          <w:lang w:val="en-US"/>
        </w:rPr>
      </w:pPr>
      <w:r>
        <w:rPr>
          <w:rFonts w:asciiTheme="minorHAnsi" w:eastAsia="Calibri" w:hAnsiTheme="minorHAnsi" w:cstheme="minorHAnsi"/>
          <w:color w:val="000000"/>
          <w:spacing w:val="-2"/>
          <w:sz w:val="22"/>
          <w:szCs w:val="22"/>
          <w:lang w:val="en-US"/>
        </w:rPr>
        <w:t>The group will meet every two months.</w:t>
      </w:r>
    </w:p>
    <w:p w14:paraId="4B65A2AA" w14:textId="3AE7AD0B" w:rsidR="00781EFE" w:rsidRPr="00781EFE" w:rsidRDefault="00781EFE" w:rsidP="00781EFE">
      <w:pPr>
        <w:rPr>
          <w:rFonts w:asciiTheme="minorHAnsi" w:eastAsia="Calibri" w:hAnsiTheme="minorHAnsi" w:cstheme="minorHAnsi"/>
          <w:b/>
          <w:bCs/>
          <w:color w:val="000000"/>
          <w:spacing w:val="-2"/>
          <w:sz w:val="22"/>
          <w:szCs w:val="22"/>
          <w:lang w:val="en-US"/>
        </w:rPr>
      </w:pPr>
      <w:r w:rsidRPr="00781EFE">
        <w:rPr>
          <w:rFonts w:asciiTheme="minorHAnsi" w:eastAsia="Calibri" w:hAnsiTheme="minorHAnsi" w:cstheme="minorHAnsi"/>
          <w:b/>
          <w:bCs/>
          <w:color w:val="000000"/>
          <w:spacing w:val="-2"/>
          <w:sz w:val="22"/>
          <w:szCs w:val="22"/>
          <w:lang w:val="en-US"/>
        </w:rPr>
        <w:t>Terms of Reference</w:t>
      </w:r>
    </w:p>
    <w:p w14:paraId="05F698DE" w14:textId="35EA8A8D" w:rsidR="0069227F" w:rsidRPr="006E09FD" w:rsidRDefault="00482732" w:rsidP="0069227F">
      <w:pPr>
        <w:pStyle w:val="ListParagraph"/>
        <w:widowControl/>
        <w:numPr>
          <w:ilvl w:val="0"/>
          <w:numId w:val="1"/>
        </w:numPr>
        <w:suppressAutoHyphens w:val="0"/>
        <w:autoSpaceDE w:val="0"/>
        <w:autoSpaceDN w:val="0"/>
        <w:adjustRightInd w:val="0"/>
        <w:snapToGrid w:val="0"/>
        <w:spacing w:before="319" w:after="160"/>
        <w:ind w:right="253"/>
        <w:contextualSpacing w:val="0"/>
        <w:rPr>
          <w:rFonts w:ascii="Calibri" w:hAnsi="Calibri" w:cs="Calibri"/>
          <w:color w:val="000000"/>
          <w:sz w:val="22"/>
          <w:lang w:val="en-US" w:eastAsia="en-US"/>
        </w:rPr>
      </w:pPr>
      <w:r w:rsidRPr="00482732">
        <w:rPr>
          <w:rFonts w:ascii="Calibri" w:hAnsi="Calibri" w:cs="Calibri"/>
          <w:color w:val="000000"/>
          <w:sz w:val="22"/>
          <w:lang w:val="en-US" w:eastAsia="en-US"/>
        </w:rPr>
        <w:t xml:space="preserve">To support an active and inclusive social </w:t>
      </w:r>
      <w:proofErr w:type="spellStart"/>
      <w:r w:rsidRPr="00482732">
        <w:rPr>
          <w:rFonts w:ascii="Calibri" w:hAnsi="Calibri" w:cs="Calibri"/>
          <w:color w:val="000000"/>
          <w:sz w:val="22"/>
          <w:lang w:val="en-US" w:eastAsia="en-US"/>
        </w:rPr>
        <w:t>programme</w:t>
      </w:r>
      <w:proofErr w:type="spellEnd"/>
      <w:r w:rsidRPr="00482732">
        <w:rPr>
          <w:rFonts w:ascii="Calibri" w:hAnsi="Calibri" w:cs="Calibri"/>
          <w:color w:val="000000"/>
          <w:sz w:val="22"/>
          <w:lang w:val="en-US" w:eastAsia="en-US"/>
        </w:rPr>
        <w:t xml:space="preserve"> of activities</w:t>
      </w:r>
    </w:p>
    <w:p w14:paraId="2587C4B0" w14:textId="649156B2" w:rsidR="00482732" w:rsidRDefault="00482732" w:rsidP="006E09FD">
      <w:pPr>
        <w:pStyle w:val="ListParagraph"/>
        <w:widowControl/>
        <w:numPr>
          <w:ilvl w:val="0"/>
          <w:numId w:val="1"/>
        </w:numPr>
        <w:suppressAutoHyphens w:val="0"/>
        <w:autoSpaceDE w:val="0"/>
        <w:autoSpaceDN w:val="0"/>
        <w:adjustRightInd w:val="0"/>
        <w:snapToGrid w:val="0"/>
        <w:spacing w:before="319" w:after="160"/>
        <w:ind w:right="253"/>
        <w:contextualSpacing w:val="0"/>
        <w:rPr>
          <w:rFonts w:ascii="Calibri" w:hAnsi="Calibri" w:cs="Calibri"/>
          <w:color w:val="000000"/>
          <w:sz w:val="22"/>
          <w:lang w:val="en-US" w:eastAsia="en-US"/>
        </w:rPr>
      </w:pPr>
      <w:r>
        <w:rPr>
          <w:rFonts w:ascii="Calibri" w:hAnsi="Calibri" w:cs="Calibri"/>
          <w:color w:val="000000"/>
          <w:sz w:val="22"/>
          <w:lang w:val="en-US" w:eastAsia="en-US"/>
        </w:rPr>
        <w:t>T</w:t>
      </w:r>
      <w:r w:rsidRPr="00482732">
        <w:rPr>
          <w:rFonts w:ascii="Calibri" w:hAnsi="Calibri" w:cs="Calibri"/>
          <w:color w:val="000000"/>
          <w:sz w:val="22"/>
          <w:lang w:val="en-US" w:eastAsia="en-US"/>
        </w:rPr>
        <w:t>o support educational and developmental events to further the needs of all members of the department</w:t>
      </w:r>
    </w:p>
    <w:p w14:paraId="55899FF3" w14:textId="1ACB9972" w:rsidR="006E09FD" w:rsidRDefault="00C65693" w:rsidP="006E09FD">
      <w:pPr>
        <w:pStyle w:val="ListParagraph"/>
        <w:widowControl/>
        <w:numPr>
          <w:ilvl w:val="0"/>
          <w:numId w:val="1"/>
        </w:numPr>
        <w:suppressAutoHyphens w:val="0"/>
        <w:autoSpaceDE w:val="0"/>
        <w:autoSpaceDN w:val="0"/>
        <w:adjustRightInd w:val="0"/>
        <w:snapToGrid w:val="0"/>
        <w:spacing w:before="319" w:after="160"/>
        <w:ind w:right="253"/>
        <w:contextualSpacing w:val="0"/>
        <w:rPr>
          <w:rFonts w:ascii="Calibri" w:hAnsi="Calibri" w:cs="Calibri"/>
          <w:color w:val="000000"/>
          <w:sz w:val="22"/>
          <w:lang w:val="en-US" w:eastAsia="en-US"/>
        </w:rPr>
      </w:pPr>
      <w:r w:rsidRPr="00C65693">
        <w:rPr>
          <w:rFonts w:ascii="Calibri" w:hAnsi="Calibri" w:cs="Calibri"/>
          <w:color w:val="000000"/>
          <w:sz w:val="22"/>
          <w:lang w:val="en-US" w:eastAsia="en-US"/>
        </w:rPr>
        <w:t xml:space="preserve">To support a </w:t>
      </w:r>
      <w:proofErr w:type="spellStart"/>
      <w:r w:rsidRPr="00C65693">
        <w:rPr>
          <w:rFonts w:ascii="Calibri" w:hAnsi="Calibri" w:cs="Calibri"/>
          <w:color w:val="000000"/>
          <w:sz w:val="22"/>
          <w:lang w:val="en-US" w:eastAsia="en-US"/>
        </w:rPr>
        <w:t>programme</w:t>
      </w:r>
      <w:proofErr w:type="spellEnd"/>
      <w:r w:rsidRPr="00C65693">
        <w:rPr>
          <w:rFonts w:ascii="Calibri" w:hAnsi="Calibri" w:cs="Calibri"/>
          <w:color w:val="000000"/>
          <w:sz w:val="22"/>
          <w:lang w:val="en-US" w:eastAsia="en-US"/>
        </w:rPr>
        <w:t xml:space="preserve"> of charitable fundraising within NDCN</w:t>
      </w:r>
    </w:p>
    <w:p w14:paraId="7B83A3B7" w14:textId="5CB4DB17" w:rsidR="008C7749" w:rsidRDefault="008C7749" w:rsidP="006E09FD">
      <w:pPr>
        <w:pStyle w:val="ListParagraph"/>
        <w:widowControl/>
        <w:numPr>
          <w:ilvl w:val="0"/>
          <w:numId w:val="1"/>
        </w:numPr>
        <w:suppressAutoHyphens w:val="0"/>
        <w:autoSpaceDE w:val="0"/>
        <w:autoSpaceDN w:val="0"/>
        <w:adjustRightInd w:val="0"/>
        <w:snapToGrid w:val="0"/>
        <w:spacing w:before="319" w:after="160"/>
        <w:ind w:right="253"/>
        <w:contextualSpacing w:val="0"/>
        <w:rPr>
          <w:rFonts w:ascii="Calibri" w:hAnsi="Calibri" w:cs="Calibri"/>
          <w:color w:val="000000"/>
          <w:sz w:val="22"/>
          <w:lang w:val="en-US" w:eastAsia="en-US"/>
        </w:rPr>
      </w:pPr>
      <w:r>
        <w:rPr>
          <w:rFonts w:ascii="Calibri" w:hAnsi="Calibri" w:cs="Calibri"/>
          <w:color w:val="000000"/>
          <w:sz w:val="22"/>
          <w:lang w:val="en-US" w:eastAsia="en-US"/>
        </w:rPr>
        <w:t xml:space="preserve">To work with </w:t>
      </w:r>
      <w:r w:rsidR="000153A1">
        <w:rPr>
          <w:rFonts w:ascii="Calibri" w:hAnsi="Calibri" w:cs="Calibri"/>
          <w:color w:val="000000"/>
          <w:sz w:val="22"/>
          <w:lang w:val="en-US" w:eastAsia="en-US"/>
        </w:rPr>
        <w:t xml:space="preserve">NDCN’s </w:t>
      </w:r>
      <w:r w:rsidR="001D6896">
        <w:rPr>
          <w:rFonts w:ascii="Calibri" w:hAnsi="Calibri" w:cs="Calibri"/>
          <w:color w:val="000000"/>
          <w:sz w:val="22"/>
          <w:lang w:val="en-US" w:eastAsia="en-US"/>
        </w:rPr>
        <w:t xml:space="preserve">People &amp; Culture Working Groups where appropriate, especially on areas of overlap with the Research Culture Working Group </w:t>
      </w:r>
    </w:p>
    <w:p w14:paraId="5C836958" w14:textId="7997C717" w:rsidR="00FE6AAB" w:rsidRDefault="008020BB" w:rsidP="006E09FD">
      <w:pPr>
        <w:pStyle w:val="ListParagraph"/>
        <w:widowControl/>
        <w:numPr>
          <w:ilvl w:val="0"/>
          <w:numId w:val="1"/>
        </w:numPr>
        <w:suppressAutoHyphens w:val="0"/>
        <w:autoSpaceDE w:val="0"/>
        <w:autoSpaceDN w:val="0"/>
        <w:adjustRightInd w:val="0"/>
        <w:snapToGrid w:val="0"/>
        <w:spacing w:before="319" w:after="160"/>
        <w:ind w:right="253"/>
        <w:contextualSpacing w:val="0"/>
        <w:rPr>
          <w:rFonts w:ascii="Calibri" w:hAnsi="Calibri" w:cs="Calibri"/>
          <w:color w:val="000000"/>
          <w:sz w:val="22"/>
          <w:lang w:val="en-US" w:eastAsia="en-US"/>
        </w:rPr>
      </w:pPr>
      <w:r>
        <w:rPr>
          <w:rFonts w:ascii="Calibri" w:hAnsi="Calibri" w:cs="Calibri"/>
          <w:color w:val="000000"/>
          <w:sz w:val="22"/>
          <w:lang w:val="en-US" w:eastAsia="en-US"/>
        </w:rPr>
        <w:t>To p</w:t>
      </w:r>
      <w:r w:rsidR="003F2A02">
        <w:rPr>
          <w:rFonts w:ascii="Calibri" w:hAnsi="Calibri" w:cs="Calibri"/>
          <w:color w:val="000000"/>
          <w:sz w:val="22"/>
          <w:lang w:val="en-US" w:eastAsia="en-US"/>
        </w:rPr>
        <w:t xml:space="preserve">rovide annual </w:t>
      </w:r>
      <w:r w:rsidR="00867696">
        <w:rPr>
          <w:rFonts w:ascii="Calibri" w:hAnsi="Calibri" w:cs="Calibri"/>
          <w:color w:val="000000"/>
          <w:sz w:val="22"/>
          <w:lang w:val="en-US" w:eastAsia="en-US"/>
        </w:rPr>
        <w:t xml:space="preserve">report </w:t>
      </w:r>
      <w:r w:rsidR="00490C5C">
        <w:rPr>
          <w:rFonts w:ascii="Calibri" w:hAnsi="Calibri" w:cs="Calibri"/>
          <w:color w:val="000000"/>
          <w:sz w:val="22"/>
          <w:lang w:val="en-US" w:eastAsia="en-US"/>
        </w:rPr>
        <w:t xml:space="preserve">of activities, including </w:t>
      </w:r>
      <w:r w:rsidR="00867696">
        <w:rPr>
          <w:rFonts w:ascii="Calibri" w:hAnsi="Calibri" w:cs="Calibri"/>
          <w:color w:val="000000"/>
          <w:sz w:val="22"/>
          <w:lang w:val="en-US" w:eastAsia="en-US"/>
        </w:rPr>
        <w:t>measures of success</w:t>
      </w:r>
      <w:r w:rsidR="003F6CE3">
        <w:rPr>
          <w:rFonts w:ascii="Calibri" w:hAnsi="Calibri" w:cs="Calibri"/>
          <w:color w:val="000000"/>
          <w:sz w:val="22"/>
          <w:lang w:val="en-US" w:eastAsia="en-US"/>
        </w:rPr>
        <w:t xml:space="preserve">, </w:t>
      </w:r>
      <w:r w:rsidR="00FE6AAB">
        <w:rPr>
          <w:rFonts w:ascii="Calibri" w:hAnsi="Calibri" w:cs="Calibri"/>
          <w:color w:val="000000"/>
          <w:sz w:val="22"/>
          <w:lang w:val="en-US" w:eastAsia="en-US"/>
        </w:rPr>
        <w:t>to the NDCN Research Culture Working Group</w:t>
      </w:r>
    </w:p>
    <w:p w14:paraId="570F5B09" w14:textId="091EBE65" w:rsidR="008020BB" w:rsidRPr="006E09FD" w:rsidRDefault="00FE6AAB" w:rsidP="006E09FD">
      <w:pPr>
        <w:pStyle w:val="ListParagraph"/>
        <w:widowControl/>
        <w:numPr>
          <w:ilvl w:val="0"/>
          <w:numId w:val="1"/>
        </w:numPr>
        <w:suppressAutoHyphens w:val="0"/>
        <w:autoSpaceDE w:val="0"/>
        <w:autoSpaceDN w:val="0"/>
        <w:adjustRightInd w:val="0"/>
        <w:snapToGrid w:val="0"/>
        <w:spacing w:before="319" w:after="160"/>
        <w:ind w:right="253"/>
        <w:contextualSpacing w:val="0"/>
        <w:rPr>
          <w:rFonts w:ascii="Calibri" w:hAnsi="Calibri" w:cs="Calibri"/>
          <w:color w:val="000000"/>
          <w:sz w:val="22"/>
          <w:lang w:val="en-US" w:eastAsia="en-US"/>
        </w:rPr>
      </w:pPr>
      <w:r>
        <w:rPr>
          <w:rFonts w:ascii="Calibri" w:hAnsi="Calibri" w:cs="Calibri"/>
          <w:color w:val="000000"/>
          <w:sz w:val="22"/>
          <w:lang w:val="en-US" w:eastAsia="en-US"/>
        </w:rPr>
        <w:t xml:space="preserve">To submit </w:t>
      </w:r>
      <w:r w:rsidR="00C725F2">
        <w:rPr>
          <w:rFonts w:ascii="Calibri" w:hAnsi="Calibri" w:cs="Calibri"/>
          <w:color w:val="000000"/>
          <w:sz w:val="22"/>
          <w:lang w:val="en-US" w:eastAsia="en-US"/>
        </w:rPr>
        <w:t>request</w:t>
      </w:r>
      <w:r w:rsidR="00A918A0">
        <w:rPr>
          <w:rFonts w:ascii="Calibri" w:hAnsi="Calibri" w:cs="Calibri"/>
          <w:color w:val="000000"/>
          <w:sz w:val="22"/>
          <w:lang w:val="en-US" w:eastAsia="en-US"/>
        </w:rPr>
        <w:t>s</w:t>
      </w:r>
      <w:r w:rsidR="00C725F2">
        <w:rPr>
          <w:rFonts w:ascii="Calibri" w:hAnsi="Calibri" w:cs="Calibri"/>
          <w:color w:val="000000"/>
          <w:sz w:val="22"/>
          <w:lang w:val="en-US" w:eastAsia="en-US"/>
        </w:rPr>
        <w:t xml:space="preserve"> for department budget to support planned events to the Research Culture Working Group for approval </w:t>
      </w:r>
    </w:p>
    <w:sectPr w:rsidR="008020BB" w:rsidRPr="006E09FD" w:rsidSect="00781EFE">
      <w:footerReference w:type="default" r:id="rId10"/>
      <w:pgSz w:w="11906" w:h="16838"/>
      <w:pgMar w:top="567"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1AD8" w14:textId="77777777" w:rsidR="003101BD" w:rsidRDefault="003101BD" w:rsidP="00C96943">
      <w:pPr>
        <w:spacing w:after="0"/>
      </w:pPr>
      <w:r>
        <w:separator/>
      </w:r>
    </w:p>
  </w:endnote>
  <w:endnote w:type="continuationSeparator" w:id="0">
    <w:p w14:paraId="0BE05ADB" w14:textId="77777777" w:rsidR="003101BD" w:rsidRDefault="003101BD" w:rsidP="00C969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C5D" w14:textId="69522203" w:rsidR="00C96943" w:rsidRPr="00C96943" w:rsidRDefault="00C96943">
    <w:pPr>
      <w:pStyle w:val="Footer"/>
      <w:rPr>
        <w:rFonts w:asciiTheme="minorHAnsi" w:hAnsiTheme="minorHAnsi" w:cstheme="minorHAnsi"/>
        <w:sz w:val="18"/>
        <w:szCs w:val="18"/>
      </w:rPr>
    </w:pPr>
    <w:r w:rsidRPr="00C96943">
      <w:rPr>
        <w:rFonts w:asciiTheme="minorHAnsi" w:hAnsiTheme="minorHAnsi" w:cstheme="minorHAnsi"/>
        <w:noProof/>
        <w:sz w:val="18"/>
        <w:szCs w:val="18"/>
      </w:rPr>
      <w:drawing>
        <wp:anchor distT="0" distB="0" distL="114300" distR="114300" simplePos="0" relativeHeight="251654144" behindDoc="0" locked="0" layoutInCell="1" allowOverlap="1" wp14:anchorId="60E2C41C" wp14:editId="71958F96">
          <wp:simplePos x="0" y="0"/>
          <wp:positionH relativeFrom="margin">
            <wp:align>right</wp:align>
          </wp:positionH>
          <wp:positionV relativeFrom="paragraph">
            <wp:posOffset>-204027</wp:posOffset>
          </wp:positionV>
          <wp:extent cx="1536716" cy="382772"/>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16" cy="38277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96943">
      <w:rPr>
        <w:rFonts w:asciiTheme="minorHAnsi" w:hAnsiTheme="minorHAnsi" w:cstheme="minorHAnsi"/>
        <w:sz w:val="18"/>
        <w:szCs w:val="18"/>
      </w:rPr>
      <w:t>ToR</w:t>
    </w:r>
    <w:proofErr w:type="spellEnd"/>
    <w:r w:rsidRPr="00C96943">
      <w:rPr>
        <w:rFonts w:asciiTheme="minorHAnsi" w:hAnsiTheme="minorHAnsi" w:cstheme="minorHAnsi"/>
        <w:sz w:val="18"/>
        <w:szCs w:val="18"/>
      </w:rPr>
      <w:t>/</w:t>
    </w:r>
    <w:r w:rsidR="00C65693">
      <w:rPr>
        <w:rFonts w:asciiTheme="minorHAnsi" w:hAnsiTheme="minorHAnsi" w:cstheme="minorHAnsi"/>
        <w:sz w:val="18"/>
        <w:szCs w:val="18"/>
      </w:rPr>
      <w:t>Clinical Neurosciences Society</w:t>
    </w:r>
    <w:r w:rsidRPr="00C96943">
      <w:rPr>
        <w:rFonts w:asciiTheme="minorHAnsi" w:hAnsiTheme="minorHAnsi" w:cstheme="minorHAnsi"/>
        <w:sz w:val="18"/>
        <w:szCs w:val="18"/>
      </w:rPr>
      <w:t>/</w:t>
    </w:r>
    <w:r w:rsidR="00DC59E5">
      <w:rPr>
        <w:rFonts w:asciiTheme="minorHAnsi" w:hAnsiTheme="minorHAnsi" w:cstheme="minorHAnsi"/>
        <w:sz w:val="18"/>
        <w:szCs w:val="18"/>
      </w:rPr>
      <w:t>September</w:t>
    </w:r>
    <w:r w:rsidRPr="00C96943">
      <w:rPr>
        <w:rFonts w:asciiTheme="minorHAnsi" w:hAnsiTheme="minorHAnsi" w:cstheme="minorHAnsi"/>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914E9" w14:textId="77777777" w:rsidR="003101BD" w:rsidRDefault="003101BD" w:rsidP="00C96943">
      <w:pPr>
        <w:spacing w:after="0"/>
      </w:pPr>
      <w:r>
        <w:separator/>
      </w:r>
    </w:p>
  </w:footnote>
  <w:footnote w:type="continuationSeparator" w:id="0">
    <w:p w14:paraId="0068978E" w14:textId="77777777" w:rsidR="003101BD" w:rsidRDefault="003101BD" w:rsidP="00C969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71AB"/>
    <w:multiLevelType w:val="hybridMultilevel"/>
    <w:tmpl w:val="E2EAD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FE"/>
    <w:rsid w:val="00001539"/>
    <w:rsid w:val="000153A1"/>
    <w:rsid w:val="000E5E1A"/>
    <w:rsid w:val="00162A2C"/>
    <w:rsid w:val="001D6896"/>
    <w:rsid w:val="00240B7A"/>
    <w:rsid w:val="002751C9"/>
    <w:rsid w:val="00277E87"/>
    <w:rsid w:val="0028114A"/>
    <w:rsid w:val="002A24C1"/>
    <w:rsid w:val="003101BD"/>
    <w:rsid w:val="003A3BDC"/>
    <w:rsid w:val="003E0F54"/>
    <w:rsid w:val="003F2A02"/>
    <w:rsid w:val="003F6CE3"/>
    <w:rsid w:val="00461203"/>
    <w:rsid w:val="00482732"/>
    <w:rsid w:val="00490C5C"/>
    <w:rsid w:val="004F4082"/>
    <w:rsid w:val="00516BBA"/>
    <w:rsid w:val="005E1F76"/>
    <w:rsid w:val="005E73C8"/>
    <w:rsid w:val="0069227F"/>
    <w:rsid w:val="006E09FD"/>
    <w:rsid w:val="006F064B"/>
    <w:rsid w:val="00781EFE"/>
    <w:rsid w:val="008020BB"/>
    <w:rsid w:val="00867696"/>
    <w:rsid w:val="008B004E"/>
    <w:rsid w:val="008C7749"/>
    <w:rsid w:val="008E5D45"/>
    <w:rsid w:val="00925BB1"/>
    <w:rsid w:val="00955EB8"/>
    <w:rsid w:val="009666C5"/>
    <w:rsid w:val="009C18B0"/>
    <w:rsid w:val="009D0CDD"/>
    <w:rsid w:val="009D311B"/>
    <w:rsid w:val="009F0DFB"/>
    <w:rsid w:val="00A07BE8"/>
    <w:rsid w:val="00A918A0"/>
    <w:rsid w:val="00B66C95"/>
    <w:rsid w:val="00B67401"/>
    <w:rsid w:val="00C035A8"/>
    <w:rsid w:val="00C11988"/>
    <w:rsid w:val="00C65693"/>
    <w:rsid w:val="00C725F2"/>
    <w:rsid w:val="00C733D4"/>
    <w:rsid w:val="00C96943"/>
    <w:rsid w:val="00CB06E1"/>
    <w:rsid w:val="00CD5D5B"/>
    <w:rsid w:val="00D14283"/>
    <w:rsid w:val="00D41AAB"/>
    <w:rsid w:val="00D67566"/>
    <w:rsid w:val="00DC4B3B"/>
    <w:rsid w:val="00DC59E5"/>
    <w:rsid w:val="00E05C6B"/>
    <w:rsid w:val="00E075BC"/>
    <w:rsid w:val="00E329F5"/>
    <w:rsid w:val="00E96165"/>
    <w:rsid w:val="00F23B65"/>
    <w:rsid w:val="00F4778A"/>
    <w:rsid w:val="00F74C53"/>
    <w:rsid w:val="00FE6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09764"/>
  <w15:chartTrackingRefBased/>
  <w15:docId w15:val="{41E7FF4C-9FB8-4882-A069-A5DC9468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FE"/>
    <w:pPr>
      <w:widowControl w:val="0"/>
      <w:suppressAutoHyphens/>
      <w:spacing w:after="24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TITLE">
    <w:name w:val="OX TITLE"/>
    <w:rsid w:val="00781EFE"/>
    <w:pPr>
      <w:tabs>
        <w:tab w:val="center" w:pos="4153"/>
        <w:tab w:val="right" w:pos="8306"/>
      </w:tabs>
      <w:spacing w:after="0" w:line="260" w:lineRule="exact"/>
    </w:pPr>
    <w:rPr>
      <w:rFonts w:ascii="Arial" w:eastAsia="Times New Roman" w:hAnsi="Arial" w:cs="Times New Roman"/>
      <w:caps/>
      <w:spacing w:val="6"/>
      <w:lang w:eastAsia="en-GB"/>
    </w:rPr>
  </w:style>
  <w:style w:type="paragraph" w:customStyle="1" w:styleId="OXADDRESS">
    <w:name w:val="OX ADDRESS"/>
    <w:link w:val="OXADDRESSCharChar"/>
    <w:rsid w:val="00781EFE"/>
    <w:pPr>
      <w:tabs>
        <w:tab w:val="center" w:pos="4153"/>
        <w:tab w:val="right" w:pos="8306"/>
      </w:tabs>
      <w:spacing w:after="0" w:line="210" w:lineRule="exact"/>
    </w:pPr>
    <w:rPr>
      <w:rFonts w:ascii="Arial" w:eastAsia="Times New Roman" w:hAnsi="Arial" w:cs="Times New Roman"/>
      <w:sz w:val="18"/>
      <w:szCs w:val="18"/>
      <w:lang w:eastAsia="en-GB"/>
    </w:rPr>
  </w:style>
  <w:style w:type="character" w:customStyle="1" w:styleId="OXADDRESSCharChar">
    <w:name w:val="OX ADDRESS Char Char"/>
    <w:link w:val="OXADDRESS"/>
    <w:rsid w:val="00781EFE"/>
    <w:rPr>
      <w:rFonts w:ascii="Arial" w:eastAsia="Times New Roman" w:hAnsi="Arial" w:cs="Times New Roman"/>
      <w:sz w:val="18"/>
      <w:szCs w:val="18"/>
      <w:lang w:eastAsia="en-GB"/>
    </w:rPr>
  </w:style>
  <w:style w:type="character" w:styleId="Hyperlink">
    <w:name w:val="Hyperlink"/>
    <w:rsid w:val="00781EFE"/>
    <w:rPr>
      <w:color w:val="0563C1"/>
      <w:u w:val="single"/>
    </w:rPr>
  </w:style>
  <w:style w:type="character" w:styleId="UnresolvedMention">
    <w:name w:val="Unresolved Mention"/>
    <w:uiPriority w:val="99"/>
    <w:semiHidden/>
    <w:unhideWhenUsed/>
    <w:rsid w:val="00781EFE"/>
    <w:rPr>
      <w:color w:val="605E5C"/>
      <w:shd w:val="clear" w:color="auto" w:fill="E1DFDD"/>
    </w:rPr>
  </w:style>
  <w:style w:type="paragraph" w:styleId="Header">
    <w:name w:val="header"/>
    <w:basedOn w:val="Normal"/>
    <w:link w:val="HeaderChar"/>
    <w:uiPriority w:val="99"/>
    <w:unhideWhenUsed/>
    <w:rsid w:val="00C96943"/>
    <w:pPr>
      <w:tabs>
        <w:tab w:val="center" w:pos="4513"/>
        <w:tab w:val="right" w:pos="9026"/>
      </w:tabs>
      <w:spacing w:after="0"/>
    </w:pPr>
  </w:style>
  <w:style w:type="character" w:customStyle="1" w:styleId="HeaderChar">
    <w:name w:val="Header Char"/>
    <w:basedOn w:val="DefaultParagraphFont"/>
    <w:link w:val="Header"/>
    <w:uiPriority w:val="99"/>
    <w:rsid w:val="00C9694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96943"/>
    <w:pPr>
      <w:tabs>
        <w:tab w:val="center" w:pos="4513"/>
        <w:tab w:val="right" w:pos="9026"/>
      </w:tabs>
      <w:spacing w:after="0"/>
    </w:pPr>
  </w:style>
  <w:style w:type="character" w:customStyle="1" w:styleId="FooterChar">
    <w:name w:val="Footer Char"/>
    <w:basedOn w:val="DefaultParagraphFont"/>
    <w:link w:val="Footer"/>
    <w:uiPriority w:val="99"/>
    <w:rsid w:val="00C9694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96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ndcnoxford?lang=e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dcn.ox.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Westwood</dc:creator>
  <cp:keywords/>
  <dc:description/>
  <cp:lastModifiedBy>Moira Westwood</cp:lastModifiedBy>
  <cp:revision>2</cp:revision>
  <dcterms:created xsi:type="dcterms:W3CDTF">2024-09-26T13:55:00Z</dcterms:created>
  <dcterms:modified xsi:type="dcterms:W3CDTF">2024-09-26T13:55:00Z</dcterms:modified>
</cp:coreProperties>
</file>