
<file path=[Content_Types].xml><?xml version="1.0" encoding="utf-8"?>
<Types xmlns="http://schemas.openxmlformats.org/package/2006/content-types">
  <Default Extension="jpeg" ContentType="image/jpeg"/>
  <Default Extension="jpg" ContentType="image/jp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440A30" w14:textId="0FB21266" w:rsidR="00781EFE" w:rsidRDefault="00781EFE" w:rsidP="00781EFE">
      <w:pPr>
        <w:spacing w:before="30" w:after="22" w:line="274" w:lineRule="exact"/>
        <w:textAlignment w:val="baseline"/>
        <w:rPr>
          <w:rFonts w:ascii="Arial" w:eastAsia="Arial" w:hAnsi="Arial"/>
          <w:b/>
          <w:color w:val="272A4A"/>
          <w:spacing w:val="-3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0B522D62" wp14:editId="44FD315F">
            <wp:simplePos x="0" y="0"/>
            <wp:positionH relativeFrom="column">
              <wp:posOffset>5253753</wp:posOffset>
            </wp:positionH>
            <wp:positionV relativeFrom="paragraph">
              <wp:posOffset>-9629</wp:posOffset>
            </wp:positionV>
            <wp:extent cx="1170305" cy="1170305"/>
            <wp:effectExtent l="0" t="0" r="0" b="0"/>
            <wp:wrapNone/>
            <wp:docPr id="1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"/>
                    <pic:cNvPicPr preferRelativeResize="0"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0305" cy="1170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eastAsia="Arial" w:hAnsi="Arial"/>
          <w:b/>
          <w:color w:val="272A4A"/>
          <w:spacing w:val="-3"/>
          <w:lang w:val="en-US"/>
        </w:rPr>
        <w:t>NUFFIELD DEPARTMENT</w:t>
      </w:r>
      <w:r>
        <w:rPr>
          <w:rFonts w:ascii="Arial" w:eastAsia="Arial" w:hAnsi="Arial"/>
          <w:b/>
          <w:color w:val="244061"/>
          <w:spacing w:val="-3"/>
          <w:lang w:val="en-US"/>
        </w:rPr>
        <w:t xml:space="preserve"> OF</w:t>
      </w:r>
      <w:r>
        <w:rPr>
          <w:rFonts w:ascii="Arial" w:eastAsia="Arial" w:hAnsi="Arial"/>
          <w:b/>
          <w:color w:val="272A4A"/>
          <w:spacing w:val="-3"/>
          <w:lang w:val="en-US"/>
        </w:rPr>
        <w:t xml:space="preserve"> CLINICAL NEUROSCIENCES</w:t>
      </w:r>
      <w:r>
        <w:rPr>
          <w:rFonts w:ascii="Arial" w:eastAsia="Arial" w:hAnsi="Arial"/>
          <w:b/>
          <w:color w:val="000000"/>
          <w:spacing w:val="-3"/>
          <w:lang w:val="en-US"/>
        </w:rPr>
        <w:t xml:space="preserve"> </w:t>
      </w:r>
    </w:p>
    <w:p w14:paraId="51EDD6AD" w14:textId="77777777" w:rsidR="00781EFE" w:rsidRDefault="00781EFE" w:rsidP="00781EFE">
      <w:pPr>
        <w:spacing w:after="0" w:line="180" w:lineRule="exact"/>
        <w:textAlignment w:val="baseline"/>
        <w:rPr>
          <w:rFonts w:asciiTheme="minorHAnsi" w:eastAsia="Calibri" w:hAnsiTheme="minorHAnsi" w:cstheme="minorHAnsi"/>
          <w:color w:val="000000"/>
          <w:spacing w:val="-2"/>
          <w:sz w:val="18"/>
          <w:szCs w:val="18"/>
          <w:lang w:val="en-US"/>
        </w:rPr>
      </w:pPr>
    </w:p>
    <w:p w14:paraId="66B69201" w14:textId="3D787A05" w:rsidR="00781EFE" w:rsidRPr="00781EFE" w:rsidRDefault="00781EFE" w:rsidP="00781EFE">
      <w:pPr>
        <w:spacing w:after="0" w:line="180" w:lineRule="exact"/>
        <w:textAlignment w:val="baseline"/>
        <w:rPr>
          <w:rFonts w:asciiTheme="minorHAnsi" w:eastAsia="Calibri" w:hAnsiTheme="minorHAnsi" w:cstheme="minorHAnsi"/>
          <w:color w:val="000000"/>
          <w:spacing w:val="-2"/>
          <w:sz w:val="18"/>
          <w:szCs w:val="18"/>
        </w:rPr>
      </w:pPr>
      <w:r w:rsidRPr="00781EFE">
        <w:rPr>
          <w:rFonts w:asciiTheme="minorHAnsi" w:eastAsia="Calibri" w:hAnsiTheme="minorHAnsi" w:cstheme="minorHAnsi"/>
          <w:color w:val="000000"/>
          <w:spacing w:val="-2"/>
          <w:sz w:val="18"/>
          <w:szCs w:val="18"/>
          <w:lang w:val="en-US"/>
        </w:rPr>
        <w:t>Level 6, West Wing, John Radcliffe Hospital, Oxford OX3 9DU</w:t>
      </w:r>
    </w:p>
    <w:p w14:paraId="050C1931" w14:textId="77777777" w:rsidR="00781EFE" w:rsidRPr="00781EFE" w:rsidRDefault="00781EFE" w:rsidP="00781EFE">
      <w:pPr>
        <w:spacing w:after="0" w:line="179" w:lineRule="exact"/>
        <w:textAlignment w:val="baseline"/>
        <w:rPr>
          <w:rFonts w:asciiTheme="minorHAnsi" w:eastAsia="Calibri" w:hAnsiTheme="minorHAnsi" w:cstheme="minorHAnsi"/>
          <w:color w:val="000000"/>
          <w:sz w:val="18"/>
          <w:szCs w:val="18"/>
        </w:rPr>
      </w:pPr>
      <w:r w:rsidRPr="00781EFE">
        <w:rPr>
          <w:rFonts w:asciiTheme="minorHAnsi" w:eastAsia="Calibri" w:hAnsiTheme="minorHAnsi" w:cstheme="minorHAnsi"/>
          <w:color w:val="000000"/>
          <w:sz w:val="18"/>
          <w:szCs w:val="18"/>
          <w:lang w:val="en-US"/>
        </w:rPr>
        <w:t>Tel: +44(0)1865 234829</w:t>
      </w:r>
    </w:p>
    <w:p w14:paraId="3C2F24B3" w14:textId="77777777" w:rsidR="00781EFE" w:rsidRPr="00781EFE" w:rsidRDefault="00781EFE" w:rsidP="00781EFE">
      <w:pPr>
        <w:spacing w:after="0" w:line="209" w:lineRule="exact"/>
        <w:textAlignment w:val="baseline"/>
        <w:rPr>
          <w:rFonts w:asciiTheme="minorHAnsi" w:eastAsia="Calibri" w:hAnsiTheme="minorHAnsi" w:cstheme="minorHAnsi"/>
          <w:color w:val="000000"/>
          <w:spacing w:val="-1"/>
          <w:sz w:val="18"/>
          <w:szCs w:val="18"/>
        </w:rPr>
      </w:pPr>
      <w:r w:rsidRPr="00781EFE">
        <w:rPr>
          <w:rFonts w:asciiTheme="minorHAnsi" w:eastAsia="Calibri" w:hAnsiTheme="minorHAnsi" w:cstheme="minorHAnsi"/>
          <w:color w:val="000000"/>
          <w:spacing w:val="-1"/>
          <w:sz w:val="18"/>
          <w:szCs w:val="18"/>
          <w:lang w:val="en-US"/>
        </w:rPr>
        <w:t>Twitter:</w:t>
      </w:r>
      <w:hyperlink r:id="rId8">
        <w:r w:rsidRPr="00781EFE">
          <w:rPr>
            <w:rFonts w:asciiTheme="minorHAnsi" w:eastAsia="Calibri" w:hAnsiTheme="minorHAnsi" w:cstheme="minorHAnsi"/>
            <w:color w:val="0000FF"/>
            <w:spacing w:val="-1"/>
            <w:sz w:val="18"/>
            <w:szCs w:val="18"/>
            <w:u w:val="single"/>
            <w:lang w:val="en-US"/>
          </w:rPr>
          <w:t xml:space="preserve"> @NDCNOxford</w:t>
        </w:r>
      </w:hyperlink>
      <w:r w:rsidRPr="00781EFE">
        <w:rPr>
          <w:rFonts w:asciiTheme="minorHAnsi" w:eastAsia="Calibri" w:hAnsiTheme="minorHAnsi" w:cstheme="minorHAnsi"/>
          <w:color w:val="000000"/>
          <w:spacing w:val="-1"/>
          <w:sz w:val="18"/>
          <w:szCs w:val="18"/>
          <w:lang w:val="en-US"/>
        </w:rPr>
        <w:t xml:space="preserve"> </w:t>
      </w:r>
    </w:p>
    <w:p w14:paraId="779FADD5" w14:textId="77777777" w:rsidR="00781EFE" w:rsidRPr="00781EFE" w:rsidRDefault="00781EFE" w:rsidP="00781EFE">
      <w:pPr>
        <w:spacing w:after="0" w:line="206" w:lineRule="exact"/>
        <w:textAlignment w:val="baseline"/>
        <w:rPr>
          <w:rFonts w:asciiTheme="minorHAnsi" w:eastAsia="Calibri" w:hAnsiTheme="minorHAnsi" w:cstheme="minorHAnsi"/>
          <w:color w:val="000000"/>
          <w:sz w:val="18"/>
          <w:szCs w:val="18"/>
        </w:rPr>
      </w:pPr>
      <w:r w:rsidRPr="00781EFE">
        <w:rPr>
          <w:rFonts w:asciiTheme="minorHAnsi" w:eastAsia="Calibri" w:hAnsiTheme="minorHAnsi" w:cstheme="minorHAnsi"/>
          <w:color w:val="000000"/>
          <w:sz w:val="18"/>
          <w:szCs w:val="18"/>
          <w:lang w:val="en-US"/>
        </w:rPr>
        <w:t>Web:</w:t>
      </w:r>
      <w:hyperlink r:id="rId9">
        <w:r w:rsidRPr="00781EFE">
          <w:rPr>
            <w:rFonts w:asciiTheme="minorHAnsi" w:eastAsia="Calibri" w:hAnsiTheme="minorHAnsi" w:cstheme="minorHAnsi"/>
            <w:color w:val="0000FF"/>
            <w:sz w:val="18"/>
            <w:szCs w:val="18"/>
            <w:u w:val="single"/>
            <w:lang w:val="en-US"/>
          </w:rPr>
          <w:t xml:space="preserve"> http://www.ndcn.ox.ac.uk</w:t>
        </w:r>
      </w:hyperlink>
      <w:r w:rsidRPr="00781EFE">
        <w:rPr>
          <w:rFonts w:asciiTheme="minorHAnsi" w:eastAsia="Calibri" w:hAnsiTheme="minorHAnsi" w:cstheme="minorHAnsi"/>
          <w:color w:val="000000"/>
          <w:sz w:val="18"/>
          <w:szCs w:val="18"/>
          <w:lang w:val="en-US"/>
        </w:rPr>
        <w:t xml:space="preserve"> </w:t>
      </w:r>
    </w:p>
    <w:p w14:paraId="1B40A7C1" w14:textId="77777777" w:rsidR="00781EFE" w:rsidRPr="00781EFE" w:rsidRDefault="00781EFE" w:rsidP="00781EFE">
      <w:pPr>
        <w:pStyle w:val="OXTITLE"/>
        <w:rPr>
          <w:rFonts w:asciiTheme="minorHAnsi" w:hAnsiTheme="minorHAnsi" w:cstheme="minorHAnsi"/>
          <w:noProof/>
          <w:sz w:val="18"/>
          <w:szCs w:val="18"/>
        </w:rPr>
      </w:pPr>
    </w:p>
    <w:p w14:paraId="1A7054DB" w14:textId="77777777" w:rsidR="00781EFE" w:rsidRDefault="00781EFE" w:rsidP="00781EFE">
      <w:pPr>
        <w:pStyle w:val="OXTITLE"/>
        <w:rPr>
          <w:noProof/>
        </w:rPr>
      </w:pPr>
    </w:p>
    <w:p w14:paraId="627422CF" w14:textId="77777777" w:rsidR="00781EFE" w:rsidRDefault="00781EFE" w:rsidP="00781EFE">
      <w:pPr>
        <w:pStyle w:val="OXTITLE"/>
        <w:rPr>
          <w:noProof/>
        </w:rPr>
      </w:pPr>
    </w:p>
    <w:p w14:paraId="4DF1CA65" w14:textId="078B8695" w:rsidR="00781EFE" w:rsidRPr="00781EFE" w:rsidRDefault="00781EFE" w:rsidP="00781EFE">
      <w:pPr>
        <w:pStyle w:val="OXTITLE"/>
        <w:rPr>
          <w:rFonts w:asciiTheme="minorHAnsi" w:eastAsia="Calibri" w:hAnsiTheme="minorHAnsi" w:cstheme="minorHAnsi"/>
          <w:caps w:val="0"/>
          <w:color w:val="000000"/>
          <w:spacing w:val="-2"/>
          <w:lang w:val="en-US"/>
        </w:rPr>
      </w:pPr>
      <w:r w:rsidRPr="00781EFE">
        <w:rPr>
          <w:rFonts w:asciiTheme="minorHAnsi" w:eastAsia="Calibri" w:hAnsiTheme="minorHAnsi" w:cstheme="minorHAnsi"/>
          <w:caps w:val="0"/>
          <w:noProof/>
          <w:color w:val="000000"/>
          <w:spacing w:val="-2"/>
          <w:sz w:val="18"/>
          <w:szCs w:val="18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7CCA856B" wp14:editId="204B8B8F">
                <wp:simplePos x="0" y="0"/>
                <wp:positionH relativeFrom="column">
                  <wp:posOffset>-720725</wp:posOffset>
                </wp:positionH>
                <wp:positionV relativeFrom="page">
                  <wp:posOffset>3420745</wp:posOffset>
                </wp:positionV>
                <wp:extent cx="152400" cy="228600"/>
                <wp:effectExtent l="0" t="1270" r="127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DF19EF9" w14:textId="77777777" w:rsidR="00781EFE" w:rsidRDefault="00781EFE" w:rsidP="00781EFE">
                            <w:r>
                              <w:t>_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CCA856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56.75pt;margin-top:269.35pt;width:12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" filled="f" stroked="f">
                <v:textbox inset="0,0,0,0">
                  <w:txbxContent>
                    <w:p w14:paraId="7DF19EF9" w14:textId="77777777" w:rsidR="00781EFE" w:rsidRDefault="00781EFE" w:rsidP="00781EFE">
                      <w:r>
                        <w:t>_</w:t>
                      </w: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</w:p>
    <w:p w14:paraId="1666607C" w14:textId="14F79D24" w:rsidR="00781EFE" w:rsidRPr="00781EFE" w:rsidRDefault="00781EFE" w:rsidP="00781EFE">
      <w:pPr>
        <w:jc w:val="center"/>
        <w:rPr>
          <w:rFonts w:asciiTheme="minorHAnsi" w:eastAsia="Calibri" w:hAnsiTheme="minorHAnsi" w:cstheme="minorHAnsi"/>
          <w:b/>
          <w:bCs/>
          <w:color w:val="000000"/>
          <w:spacing w:val="-2"/>
          <w:sz w:val="22"/>
          <w:szCs w:val="22"/>
          <w:lang w:val="en-US"/>
        </w:rPr>
      </w:pPr>
      <w:r w:rsidRPr="00781EFE">
        <w:rPr>
          <w:rFonts w:asciiTheme="minorHAnsi" w:eastAsia="Calibri" w:hAnsiTheme="minorHAnsi" w:cstheme="minorHAnsi"/>
          <w:b/>
          <w:bCs/>
          <w:color w:val="000000"/>
          <w:spacing w:val="-2"/>
          <w:sz w:val="22"/>
          <w:szCs w:val="22"/>
          <w:lang w:val="en-US"/>
        </w:rPr>
        <w:t xml:space="preserve">NDCN </w:t>
      </w:r>
      <w:r w:rsidR="00D67566">
        <w:rPr>
          <w:rFonts w:asciiTheme="minorHAnsi" w:eastAsia="Calibri" w:hAnsiTheme="minorHAnsi" w:cstheme="minorHAnsi"/>
          <w:b/>
          <w:bCs/>
          <w:color w:val="000000"/>
          <w:spacing w:val="-2"/>
          <w:sz w:val="22"/>
          <w:szCs w:val="22"/>
          <w:lang w:val="en-US"/>
        </w:rPr>
        <w:t xml:space="preserve">Research Culture Working </w:t>
      </w:r>
      <w:r w:rsidRPr="00781EFE">
        <w:rPr>
          <w:rFonts w:asciiTheme="minorHAnsi" w:eastAsia="Calibri" w:hAnsiTheme="minorHAnsi" w:cstheme="minorHAnsi"/>
          <w:b/>
          <w:bCs/>
          <w:color w:val="000000"/>
          <w:spacing w:val="-2"/>
          <w:sz w:val="22"/>
          <w:szCs w:val="22"/>
          <w:lang w:val="en-US"/>
        </w:rPr>
        <w:t>Group Terms of Reference</w:t>
      </w:r>
    </w:p>
    <w:p w14:paraId="470437FE" w14:textId="2779D274" w:rsidR="00781EFE" w:rsidRPr="00781EFE" w:rsidRDefault="00781EFE" w:rsidP="00781EFE">
      <w:pPr>
        <w:rPr>
          <w:rFonts w:asciiTheme="minorHAnsi" w:eastAsia="Calibri" w:hAnsiTheme="minorHAnsi" w:cstheme="minorHAnsi"/>
          <w:b/>
          <w:bCs/>
          <w:color w:val="000000"/>
          <w:spacing w:val="-2"/>
          <w:sz w:val="22"/>
          <w:szCs w:val="22"/>
          <w:lang w:val="en-US"/>
        </w:rPr>
      </w:pPr>
      <w:r w:rsidRPr="00781EFE">
        <w:rPr>
          <w:rFonts w:asciiTheme="minorHAnsi" w:eastAsia="Calibri" w:hAnsiTheme="minorHAnsi" w:cstheme="minorHAnsi"/>
          <w:b/>
          <w:bCs/>
          <w:color w:val="000000"/>
          <w:spacing w:val="-2"/>
          <w:sz w:val="22"/>
          <w:szCs w:val="22"/>
          <w:lang w:val="en-US"/>
        </w:rPr>
        <w:t>Mission</w:t>
      </w:r>
    </w:p>
    <w:p w14:paraId="6A8D0565" w14:textId="077A156C" w:rsidR="00781EFE" w:rsidRPr="00781EFE" w:rsidRDefault="00C733D4" w:rsidP="00781EFE">
      <w:pPr>
        <w:rPr>
          <w:rFonts w:asciiTheme="minorHAnsi" w:eastAsia="Calibri" w:hAnsiTheme="minorHAnsi" w:cstheme="minorHAnsi"/>
          <w:color w:val="000000"/>
          <w:spacing w:val="-2"/>
          <w:sz w:val="22"/>
          <w:szCs w:val="22"/>
          <w:lang w:val="en-US"/>
        </w:rPr>
      </w:pPr>
      <w:r w:rsidRPr="00C733D4">
        <w:rPr>
          <w:rFonts w:asciiTheme="minorHAnsi" w:eastAsia="Calibri" w:hAnsiTheme="minorHAnsi" w:cstheme="minorHAnsi"/>
          <w:color w:val="000000"/>
          <w:spacing w:val="-2"/>
          <w:sz w:val="22"/>
          <w:szCs w:val="22"/>
          <w:lang w:val="en-US"/>
        </w:rPr>
        <w:t xml:space="preserve">The Research Culture Working Group has a remit to develop, monitor, and implement improvements in departmental research culture. The Working Group will </w:t>
      </w:r>
      <w:r w:rsidR="009F0DFB">
        <w:rPr>
          <w:rFonts w:asciiTheme="minorHAnsi" w:eastAsia="Calibri" w:hAnsiTheme="minorHAnsi" w:cstheme="minorHAnsi"/>
          <w:color w:val="000000"/>
          <w:spacing w:val="-2"/>
          <w:sz w:val="22"/>
          <w:szCs w:val="22"/>
          <w:lang w:val="en-US"/>
        </w:rPr>
        <w:t xml:space="preserve">report to the NDCN People &amp; Culture Oversight Group </w:t>
      </w:r>
      <w:r w:rsidR="00E075BC">
        <w:rPr>
          <w:rFonts w:asciiTheme="minorHAnsi" w:eastAsia="Calibri" w:hAnsiTheme="minorHAnsi" w:cstheme="minorHAnsi"/>
          <w:color w:val="000000"/>
          <w:spacing w:val="-2"/>
          <w:sz w:val="22"/>
          <w:szCs w:val="22"/>
          <w:lang w:val="en-US"/>
        </w:rPr>
        <w:t xml:space="preserve">(OG) </w:t>
      </w:r>
      <w:r w:rsidR="009F0DFB">
        <w:rPr>
          <w:rFonts w:asciiTheme="minorHAnsi" w:eastAsia="Calibri" w:hAnsiTheme="minorHAnsi" w:cstheme="minorHAnsi"/>
          <w:color w:val="000000"/>
          <w:spacing w:val="-2"/>
          <w:sz w:val="22"/>
          <w:szCs w:val="22"/>
          <w:lang w:val="en-US"/>
        </w:rPr>
        <w:t xml:space="preserve">and </w:t>
      </w:r>
      <w:r w:rsidRPr="00C733D4">
        <w:rPr>
          <w:rFonts w:asciiTheme="minorHAnsi" w:eastAsia="Calibri" w:hAnsiTheme="minorHAnsi" w:cstheme="minorHAnsi"/>
          <w:color w:val="000000"/>
          <w:spacing w:val="-2"/>
          <w:sz w:val="22"/>
          <w:szCs w:val="22"/>
          <w:lang w:val="en-US"/>
        </w:rPr>
        <w:t xml:space="preserve">advise the Head of Department (HoD), Strategy Group (SG), and Senior Management Group (SMG) on issues such as collegiality, recognition, career pathways, research integrity, and open research. </w:t>
      </w:r>
    </w:p>
    <w:p w14:paraId="033E8E3F" w14:textId="10F42D86" w:rsidR="00781EFE" w:rsidRPr="00781EFE" w:rsidRDefault="00781EFE" w:rsidP="00781EFE">
      <w:pPr>
        <w:rPr>
          <w:rFonts w:asciiTheme="minorHAnsi" w:eastAsia="Calibri" w:hAnsiTheme="minorHAnsi" w:cstheme="minorHAnsi"/>
          <w:b/>
          <w:bCs/>
          <w:color w:val="000000"/>
          <w:spacing w:val="-2"/>
          <w:sz w:val="22"/>
          <w:szCs w:val="22"/>
          <w:lang w:val="en-US"/>
        </w:rPr>
      </w:pPr>
      <w:r w:rsidRPr="00781EFE">
        <w:rPr>
          <w:rFonts w:asciiTheme="minorHAnsi" w:eastAsia="Calibri" w:hAnsiTheme="minorHAnsi" w:cstheme="minorHAnsi"/>
          <w:b/>
          <w:bCs/>
          <w:color w:val="000000"/>
          <w:spacing w:val="-2"/>
          <w:sz w:val="22"/>
          <w:szCs w:val="22"/>
          <w:lang w:val="en-US"/>
        </w:rPr>
        <w:t>Meetings</w:t>
      </w:r>
    </w:p>
    <w:p w14:paraId="02831DF0" w14:textId="1340A091" w:rsidR="00781EFE" w:rsidRPr="00781EFE" w:rsidRDefault="003A3BDC" w:rsidP="00781EFE">
      <w:pPr>
        <w:rPr>
          <w:rFonts w:asciiTheme="minorHAnsi" w:eastAsia="Calibri" w:hAnsiTheme="minorHAnsi" w:cstheme="minorHAnsi"/>
          <w:color w:val="000000"/>
          <w:spacing w:val="-2"/>
          <w:sz w:val="22"/>
          <w:szCs w:val="22"/>
          <w:lang w:val="en-US"/>
        </w:rPr>
      </w:pPr>
      <w:r>
        <w:rPr>
          <w:rFonts w:asciiTheme="minorHAnsi" w:eastAsia="Calibri" w:hAnsiTheme="minorHAnsi" w:cstheme="minorHAnsi"/>
          <w:color w:val="000000"/>
          <w:spacing w:val="-2"/>
          <w:sz w:val="22"/>
          <w:szCs w:val="22"/>
          <w:lang w:val="en-US"/>
        </w:rPr>
        <w:t>The group will meet every two months.</w:t>
      </w:r>
    </w:p>
    <w:p w14:paraId="4B65A2AA" w14:textId="3AE7AD0B" w:rsidR="00781EFE" w:rsidRPr="00781EFE" w:rsidRDefault="00781EFE" w:rsidP="00781EFE">
      <w:pPr>
        <w:rPr>
          <w:rFonts w:asciiTheme="minorHAnsi" w:eastAsia="Calibri" w:hAnsiTheme="minorHAnsi" w:cstheme="minorHAnsi"/>
          <w:b/>
          <w:bCs/>
          <w:color w:val="000000"/>
          <w:spacing w:val="-2"/>
          <w:sz w:val="22"/>
          <w:szCs w:val="22"/>
          <w:lang w:val="en-US"/>
        </w:rPr>
      </w:pPr>
      <w:r w:rsidRPr="00781EFE">
        <w:rPr>
          <w:rFonts w:asciiTheme="minorHAnsi" w:eastAsia="Calibri" w:hAnsiTheme="minorHAnsi" w:cstheme="minorHAnsi"/>
          <w:b/>
          <w:bCs/>
          <w:color w:val="000000"/>
          <w:spacing w:val="-2"/>
          <w:sz w:val="22"/>
          <w:szCs w:val="22"/>
          <w:lang w:val="en-US"/>
        </w:rPr>
        <w:t>Terms of Reference</w:t>
      </w:r>
    </w:p>
    <w:p w14:paraId="474FBB6E" w14:textId="719472EC" w:rsidR="003A3BDC" w:rsidRPr="003A3BDC" w:rsidRDefault="003A3BDC" w:rsidP="00162A2C">
      <w:pPr>
        <w:pStyle w:val="ListParagraph"/>
        <w:widowControl/>
        <w:numPr>
          <w:ilvl w:val="0"/>
          <w:numId w:val="1"/>
        </w:numPr>
        <w:suppressAutoHyphens w:val="0"/>
        <w:autoSpaceDE w:val="0"/>
        <w:autoSpaceDN w:val="0"/>
        <w:adjustRightInd w:val="0"/>
        <w:snapToGrid w:val="0"/>
        <w:spacing w:before="319" w:after="160"/>
        <w:ind w:right="253"/>
        <w:contextualSpacing w:val="0"/>
        <w:rPr>
          <w:rFonts w:ascii="Calibri" w:hAnsi="Calibri" w:cs="Calibri"/>
          <w:color w:val="000000"/>
          <w:sz w:val="22"/>
          <w:lang w:val="en-US" w:eastAsia="en-US"/>
        </w:rPr>
      </w:pPr>
      <w:r w:rsidRPr="003A3BDC">
        <w:rPr>
          <w:rFonts w:ascii="Calibri" w:hAnsi="Calibri" w:cs="Calibri"/>
          <w:color w:val="000000"/>
          <w:sz w:val="22"/>
          <w:lang w:val="en-US" w:eastAsia="en-US"/>
        </w:rPr>
        <w:t xml:space="preserve">To develop and maintain a </w:t>
      </w:r>
      <w:r w:rsidR="00DC4B3B">
        <w:rPr>
          <w:rFonts w:ascii="Calibri" w:hAnsi="Calibri" w:cs="Calibri"/>
          <w:color w:val="000000"/>
          <w:sz w:val="22"/>
          <w:lang w:val="en-US" w:eastAsia="en-US"/>
        </w:rPr>
        <w:t xml:space="preserve">strategic </w:t>
      </w:r>
      <w:r w:rsidR="009F0DFB">
        <w:rPr>
          <w:rFonts w:ascii="Calibri" w:hAnsi="Calibri" w:cs="Calibri"/>
          <w:color w:val="000000"/>
          <w:sz w:val="22"/>
          <w:lang w:val="en-US" w:eastAsia="en-US"/>
        </w:rPr>
        <w:t xml:space="preserve">action </w:t>
      </w:r>
      <w:r w:rsidR="00E075BC">
        <w:rPr>
          <w:rFonts w:ascii="Calibri" w:hAnsi="Calibri" w:cs="Calibri"/>
          <w:color w:val="000000"/>
          <w:sz w:val="22"/>
          <w:lang w:val="en-US" w:eastAsia="en-US"/>
        </w:rPr>
        <w:t xml:space="preserve">plan </w:t>
      </w:r>
      <w:r w:rsidRPr="003A3BDC">
        <w:rPr>
          <w:rFonts w:ascii="Calibri" w:hAnsi="Calibri" w:cs="Calibri"/>
          <w:color w:val="000000"/>
          <w:sz w:val="22"/>
          <w:lang w:val="en-US" w:eastAsia="en-US"/>
        </w:rPr>
        <w:t>to improve departmental research culture. The group will</w:t>
      </w:r>
      <w:r>
        <w:rPr>
          <w:rFonts w:ascii="Calibri" w:hAnsi="Calibri" w:cs="Calibri"/>
          <w:color w:val="000000"/>
          <w:sz w:val="22"/>
          <w:lang w:val="en-US" w:eastAsia="en-US"/>
        </w:rPr>
        <w:t xml:space="preserve"> </w:t>
      </w:r>
      <w:r w:rsidRPr="003A3BDC">
        <w:rPr>
          <w:rFonts w:ascii="Calibri" w:hAnsi="Calibri" w:cs="Calibri"/>
          <w:color w:val="000000"/>
          <w:spacing w:val="-1"/>
          <w:sz w:val="22"/>
          <w:lang w:val="en-US" w:eastAsia="en-US"/>
        </w:rPr>
        <w:t>creat</w:t>
      </w:r>
      <w:r w:rsidRPr="003A3BDC">
        <w:rPr>
          <w:rFonts w:ascii="Calibri" w:hAnsi="Calibri" w:cs="Calibri"/>
          <w:color w:val="000000"/>
          <w:spacing w:val="-2"/>
          <w:sz w:val="22"/>
          <w:lang w:val="en-US" w:eastAsia="en-US"/>
        </w:rPr>
        <w:t xml:space="preserve">e </w:t>
      </w:r>
      <w:r w:rsidRPr="003A3BDC">
        <w:rPr>
          <w:rFonts w:ascii="Calibri" w:hAnsi="Calibri" w:cs="Calibri"/>
          <w:color w:val="000000"/>
          <w:spacing w:val="-1"/>
          <w:sz w:val="22"/>
          <w:lang w:val="en-US" w:eastAsia="en-US"/>
        </w:rPr>
        <w:t>dra</w:t>
      </w:r>
      <w:r w:rsidRPr="003A3BDC">
        <w:rPr>
          <w:rFonts w:ascii="Calibri" w:hAnsi="Calibri" w:cs="Calibri"/>
          <w:color w:val="000000"/>
          <w:spacing w:val="-2"/>
          <w:sz w:val="22"/>
          <w:lang w:val="en-US" w:eastAsia="en-US"/>
        </w:rPr>
        <w:t>f</w:t>
      </w:r>
      <w:r w:rsidRPr="003A3BDC">
        <w:rPr>
          <w:rFonts w:ascii="Calibri" w:hAnsi="Calibri" w:cs="Calibri"/>
          <w:color w:val="000000"/>
          <w:spacing w:val="-1"/>
          <w:sz w:val="22"/>
          <w:lang w:val="en-US" w:eastAsia="en-US"/>
        </w:rPr>
        <w:t>ts</w:t>
      </w:r>
      <w:r w:rsidRPr="003A3BDC">
        <w:rPr>
          <w:rFonts w:ascii="Calibri" w:hAnsi="Calibri" w:cs="Calibri"/>
          <w:color w:val="000000"/>
          <w:spacing w:val="-3"/>
          <w:sz w:val="22"/>
          <w:lang w:val="en-US" w:eastAsia="en-US"/>
        </w:rPr>
        <w:t xml:space="preserve"> </w:t>
      </w:r>
      <w:r w:rsidRPr="003A3BDC">
        <w:rPr>
          <w:rFonts w:ascii="Calibri" w:hAnsi="Calibri" w:cs="Calibri"/>
          <w:color w:val="000000"/>
          <w:spacing w:val="-1"/>
          <w:sz w:val="22"/>
          <w:lang w:val="en-US" w:eastAsia="en-US"/>
        </w:rPr>
        <w:t xml:space="preserve">of </w:t>
      </w:r>
      <w:r w:rsidRPr="003A3BDC">
        <w:rPr>
          <w:rFonts w:ascii="Calibri" w:hAnsi="Calibri" w:cs="Calibri"/>
          <w:color w:val="000000"/>
          <w:spacing w:val="-4"/>
          <w:sz w:val="22"/>
          <w:lang w:val="en-US" w:eastAsia="en-US"/>
        </w:rPr>
        <w:t>p</w:t>
      </w:r>
      <w:r w:rsidRPr="003A3BDC">
        <w:rPr>
          <w:rFonts w:ascii="Calibri" w:hAnsi="Calibri" w:cs="Calibri"/>
          <w:color w:val="000000"/>
          <w:spacing w:val="-1"/>
          <w:sz w:val="22"/>
          <w:lang w:val="en-US" w:eastAsia="en-US"/>
        </w:rPr>
        <w:t>olicy/gui</w:t>
      </w:r>
      <w:r w:rsidRPr="003A3BDC">
        <w:rPr>
          <w:rFonts w:ascii="Calibri" w:hAnsi="Calibri" w:cs="Calibri"/>
          <w:color w:val="000000"/>
          <w:spacing w:val="-4"/>
          <w:sz w:val="22"/>
          <w:lang w:val="en-US" w:eastAsia="en-US"/>
        </w:rPr>
        <w:t>d</w:t>
      </w:r>
      <w:r w:rsidRPr="003A3BDC">
        <w:rPr>
          <w:rFonts w:ascii="Calibri" w:hAnsi="Calibri" w:cs="Calibri"/>
          <w:color w:val="000000"/>
          <w:spacing w:val="-1"/>
          <w:sz w:val="22"/>
          <w:lang w:val="en-US" w:eastAsia="en-US"/>
        </w:rPr>
        <w:t xml:space="preserve">ance </w:t>
      </w:r>
      <w:r w:rsidRPr="003A3BDC">
        <w:rPr>
          <w:rFonts w:ascii="Calibri" w:hAnsi="Calibri" w:cs="Calibri"/>
          <w:color w:val="000000"/>
          <w:sz w:val="22"/>
          <w:lang w:val="en-US" w:eastAsia="en-US"/>
        </w:rPr>
        <w:t>d</w:t>
      </w:r>
      <w:r w:rsidRPr="003A3BDC">
        <w:rPr>
          <w:rFonts w:ascii="Calibri" w:hAnsi="Calibri" w:cs="Calibri"/>
          <w:color w:val="000000"/>
          <w:spacing w:val="-1"/>
          <w:sz w:val="22"/>
          <w:lang w:val="en-US" w:eastAsia="en-US"/>
        </w:rPr>
        <w:t>o</w:t>
      </w:r>
      <w:r w:rsidRPr="003A3BDC">
        <w:rPr>
          <w:rFonts w:ascii="Calibri" w:hAnsi="Calibri" w:cs="Calibri"/>
          <w:color w:val="000000"/>
          <w:sz w:val="22"/>
          <w:lang w:val="en-US" w:eastAsia="en-US"/>
        </w:rPr>
        <w:t>cu</w:t>
      </w:r>
      <w:r w:rsidRPr="003A3BDC">
        <w:rPr>
          <w:rFonts w:ascii="Calibri" w:hAnsi="Calibri" w:cs="Calibri"/>
          <w:color w:val="000000"/>
          <w:spacing w:val="-1"/>
          <w:sz w:val="22"/>
          <w:lang w:val="en-US" w:eastAsia="en-US"/>
        </w:rPr>
        <w:t>m</w:t>
      </w:r>
      <w:r w:rsidRPr="003A3BDC">
        <w:rPr>
          <w:rFonts w:ascii="Calibri" w:hAnsi="Calibri" w:cs="Calibri"/>
          <w:color w:val="000000"/>
          <w:sz w:val="22"/>
          <w:lang w:val="en-US" w:eastAsia="en-US"/>
        </w:rPr>
        <w:t>ents for feedback f</w:t>
      </w:r>
      <w:r w:rsidRPr="003A3BDC">
        <w:rPr>
          <w:rFonts w:ascii="Calibri" w:hAnsi="Calibri" w:cs="Calibri"/>
          <w:color w:val="000000"/>
          <w:spacing w:val="-3"/>
          <w:sz w:val="22"/>
          <w:lang w:val="en-US" w:eastAsia="en-US"/>
        </w:rPr>
        <w:t>r</w:t>
      </w:r>
      <w:r w:rsidRPr="003A3BDC">
        <w:rPr>
          <w:rFonts w:ascii="Calibri" w:hAnsi="Calibri" w:cs="Calibri"/>
          <w:color w:val="000000"/>
          <w:sz w:val="22"/>
          <w:lang w:val="en-US" w:eastAsia="en-US"/>
        </w:rPr>
        <w:t>om HoD, SG, SMG and</w:t>
      </w:r>
      <w:r w:rsidRPr="003A3BDC">
        <w:rPr>
          <w:rFonts w:ascii="Calibri" w:hAnsi="Calibri" w:cs="Calibri"/>
          <w:color w:val="000000"/>
          <w:spacing w:val="-3"/>
          <w:sz w:val="22"/>
          <w:lang w:val="en-US" w:eastAsia="en-US"/>
        </w:rPr>
        <w:t xml:space="preserve"> </w:t>
      </w:r>
      <w:r w:rsidRPr="003A3BDC">
        <w:rPr>
          <w:rFonts w:ascii="Calibri" w:hAnsi="Calibri" w:cs="Calibri"/>
          <w:color w:val="000000"/>
          <w:sz w:val="22"/>
          <w:lang w:val="en-US" w:eastAsia="en-US"/>
        </w:rPr>
        <w:t xml:space="preserve">P&amp;C </w:t>
      </w:r>
      <w:r w:rsidR="00F23B65">
        <w:rPr>
          <w:rFonts w:ascii="Calibri" w:hAnsi="Calibri" w:cs="Calibri"/>
          <w:color w:val="000000"/>
          <w:sz w:val="22"/>
          <w:lang w:val="en-US" w:eastAsia="en-US"/>
        </w:rPr>
        <w:t xml:space="preserve">OG </w:t>
      </w:r>
      <w:r w:rsidRPr="003A3BDC">
        <w:rPr>
          <w:rFonts w:ascii="Calibri" w:hAnsi="Calibri" w:cs="Calibri"/>
          <w:color w:val="000000"/>
          <w:sz w:val="22"/>
          <w:lang w:val="en-US" w:eastAsia="en-US"/>
        </w:rPr>
        <w:t>as appropri</w:t>
      </w:r>
      <w:r w:rsidRPr="003A3BDC">
        <w:rPr>
          <w:rFonts w:ascii="Calibri" w:hAnsi="Calibri" w:cs="Calibri"/>
          <w:color w:val="000000"/>
          <w:spacing w:val="-3"/>
          <w:sz w:val="22"/>
          <w:lang w:val="en-US" w:eastAsia="en-US"/>
        </w:rPr>
        <w:t>a</w:t>
      </w:r>
      <w:r w:rsidRPr="003A3BDC">
        <w:rPr>
          <w:rFonts w:ascii="Calibri" w:hAnsi="Calibri" w:cs="Calibri"/>
          <w:color w:val="000000"/>
          <w:sz w:val="22"/>
          <w:lang w:val="en-US" w:eastAsia="en-US"/>
        </w:rPr>
        <w:t>te,</w:t>
      </w:r>
      <w:r w:rsidRPr="003A3BDC">
        <w:rPr>
          <w:rFonts w:ascii="Calibri" w:hAnsi="Calibri" w:cs="Calibri"/>
          <w:color w:val="000000"/>
          <w:spacing w:val="-3"/>
          <w:sz w:val="22"/>
          <w:lang w:val="en-US" w:eastAsia="en-US"/>
        </w:rPr>
        <w:t xml:space="preserve"> </w:t>
      </w:r>
      <w:r w:rsidRPr="003A3BDC">
        <w:rPr>
          <w:rFonts w:ascii="Calibri" w:hAnsi="Calibri" w:cs="Calibri"/>
          <w:color w:val="000000"/>
          <w:sz w:val="22"/>
          <w:lang w:val="en-US" w:eastAsia="en-US"/>
        </w:rPr>
        <w:t>and then approval by HoD/SG. These documents ideally should be made visible to all staff.</w:t>
      </w:r>
    </w:p>
    <w:p w14:paraId="708A5D25" w14:textId="77777777" w:rsidR="00F74C53" w:rsidRDefault="003A3BDC" w:rsidP="00162A2C">
      <w:pPr>
        <w:pStyle w:val="ListParagraph"/>
        <w:widowControl/>
        <w:numPr>
          <w:ilvl w:val="0"/>
          <w:numId w:val="1"/>
        </w:numPr>
        <w:suppressAutoHyphens w:val="0"/>
        <w:autoSpaceDE w:val="0"/>
        <w:autoSpaceDN w:val="0"/>
        <w:adjustRightInd w:val="0"/>
        <w:snapToGrid w:val="0"/>
        <w:spacing w:before="120" w:after="160"/>
        <w:contextualSpacing w:val="0"/>
        <w:rPr>
          <w:rFonts w:ascii="Calibri" w:hAnsi="Calibri" w:cs="Calibri"/>
          <w:color w:val="000000"/>
          <w:sz w:val="22"/>
          <w:lang w:val="en-US" w:eastAsia="en-US"/>
        </w:rPr>
      </w:pPr>
      <w:r w:rsidRPr="00E96165">
        <w:rPr>
          <w:rFonts w:ascii="Calibri" w:hAnsi="Calibri" w:cs="Calibri"/>
          <w:color w:val="000000"/>
          <w:sz w:val="22"/>
          <w:lang w:val="en-US" w:eastAsia="en-US"/>
        </w:rPr>
        <w:t>To advise the HoD, SG, and SMG how external research culture recommendations should be applied at a</w:t>
      </w:r>
      <w:r w:rsidR="00E96165">
        <w:rPr>
          <w:rFonts w:ascii="Calibri" w:hAnsi="Calibri" w:cs="Calibri"/>
          <w:color w:val="000000"/>
          <w:sz w:val="22"/>
          <w:lang w:val="en-US" w:eastAsia="en-US"/>
        </w:rPr>
        <w:t xml:space="preserve"> </w:t>
      </w:r>
      <w:r w:rsidRPr="00E96165">
        <w:rPr>
          <w:rFonts w:ascii="Calibri" w:hAnsi="Calibri" w:cs="Calibri"/>
          <w:color w:val="000000"/>
          <w:sz w:val="22"/>
          <w:lang w:val="en-US" w:eastAsia="en-US"/>
        </w:rPr>
        <w:t>departmental level, including:</w:t>
      </w:r>
    </w:p>
    <w:p w14:paraId="6D12EA60" w14:textId="77777777" w:rsidR="00F74C53" w:rsidRDefault="003A3BDC">
      <w:pPr>
        <w:pStyle w:val="ListParagraph"/>
        <w:widowControl/>
        <w:numPr>
          <w:ilvl w:val="1"/>
          <w:numId w:val="1"/>
        </w:numPr>
        <w:suppressAutoHyphens w:val="0"/>
        <w:autoSpaceDE w:val="0"/>
        <w:autoSpaceDN w:val="0"/>
        <w:adjustRightInd w:val="0"/>
        <w:snapToGrid w:val="0"/>
        <w:spacing w:before="120" w:after="160"/>
        <w:contextualSpacing w:val="0"/>
        <w:rPr>
          <w:rFonts w:ascii="Calibri" w:hAnsi="Calibri" w:cs="Calibri"/>
          <w:color w:val="000000"/>
          <w:sz w:val="22"/>
          <w:lang w:val="en-US" w:eastAsia="en-US"/>
        </w:rPr>
      </w:pPr>
      <w:r w:rsidRPr="00F74C53">
        <w:rPr>
          <w:rFonts w:ascii="Calibri" w:hAnsi="Calibri" w:cs="Calibri"/>
          <w:color w:val="000000"/>
          <w:sz w:val="22"/>
          <w:lang w:val="en-US" w:eastAsia="en-US"/>
        </w:rPr>
        <w:t>Wellcome report “What researchers think about the culture they work in”</w:t>
      </w:r>
    </w:p>
    <w:p w14:paraId="3199AB83" w14:textId="77777777" w:rsidR="00F74C53" w:rsidRDefault="003A3BDC">
      <w:pPr>
        <w:pStyle w:val="ListParagraph"/>
        <w:widowControl/>
        <w:numPr>
          <w:ilvl w:val="1"/>
          <w:numId w:val="1"/>
        </w:numPr>
        <w:suppressAutoHyphens w:val="0"/>
        <w:autoSpaceDE w:val="0"/>
        <w:autoSpaceDN w:val="0"/>
        <w:adjustRightInd w:val="0"/>
        <w:snapToGrid w:val="0"/>
        <w:spacing w:before="120" w:after="160"/>
        <w:contextualSpacing w:val="0"/>
        <w:rPr>
          <w:rFonts w:ascii="Calibri" w:hAnsi="Calibri" w:cs="Calibri"/>
          <w:color w:val="000000"/>
          <w:sz w:val="22"/>
          <w:lang w:val="en-US" w:eastAsia="en-US"/>
        </w:rPr>
      </w:pPr>
      <w:r w:rsidRPr="00F74C53">
        <w:rPr>
          <w:rFonts w:ascii="Calibri" w:hAnsi="Calibri" w:cs="Calibri"/>
          <w:color w:val="000000"/>
          <w:sz w:val="22"/>
          <w:lang w:val="en-US" w:eastAsia="en-US"/>
        </w:rPr>
        <w:t>The Concordat to Support the Career Development of Researchers</w:t>
      </w:r>
    </w:p>
    <w:p w14:paraId="79EFE940" w14:textId="77777777" w:rsidR="00F74C53" w:rsidRDefault="003A3BDC">
      <w:pPr>
        <w:pStyle w:val="ListParagraph"/>
        <w:widowControl/>
        <w:numPr>
          <w:ilvl w:val="1"/>
          <w:numId w:val="1"/>
        </w:numPr>
        <w:suppressAutoHyphens w:val="0"/>
        <w:autoSpaceDE w:val="0"/>
        <w:autoSpaceDN w:val="0"/>
        <w:adjustRightInd w:val="0"/>
        <w:snapToGrid w:val="0"/>
        <w:spacing w:before="120" w:after="160"/>
        <w:contextualSpacing w:val="0"/>
        <w:rPr>
          <w:rFonts w:ascii="Calibri" w:hAnsi="Calibri" w:cs="Calibri"/>
          <w:color w:val="000000"/>
          <w:sz w:val="22"/>
          <w:lang w:val="en-US" w:eastAsia="en-US"/>
        </w:rPr>
      </w:pPr>
      <w:r w:rsidRPr="00F74C53">
        <w:rPr>
          <w:rFonts w:ascii="Calibri" w:hAnsi="Calibri" w:cs="Calibri"/>
          <w:color w:val="000000"/>
          <w:sz w:val="22"/>
          <w:lang w:val="en-US" w:eastAsia="en-US"/>
        </w:rPr>
        <w:t>San Francisco Declaration on Research Assessment</w:t>
      </w:r>
    </w:p>
    <w:p w14:paraId="756DE1D7" w14:textId="77777777" w:rsidR="00F74C53" w:rsidRDefault="003A3BDC">
      <w:pPr>
        <w:pStyle w:val="ListParagraph"/>
        <w:widowControl/>
        <w:numPr>
          <w:ilvl w:val="1"/>
          <w:numId w:val="1"/>
        </w:numPr>
        <w:suppressAutoHyphens w:val="0"/>
        <w:autoSpaceDE w:val="0"/>
        <w:autoSpaceDN w:val="0"/>
        <w:adjustRightInd w:val="0"/>
        <w:snapToGrid w:val="0"/>
        <w:spacing w:before="120" w:after="160"/>
        <w:contextualSpacing w:val="0"/>
        <w:rPr>
          <w:rFonts w:ascii="Calibri" w:hAnsi="Calibri" w:cs="Calibri"/>
          <w:color w:val="000000"/>
          <w:sz w:val="22"/>
          <w:lang w:val="en-US" w:eastAsia="en-US"/>
        </w:rPr>
      </w:pPr>
      <w:r w:rsidRPr="00F74C53">
        <w:rPr>
          <w:rFonts w:ascii="Calibri" w:hAnsi="Calibri" w:cs="Calibri"/>
          <w:color w:val="000000"/>
          <w:sz w:val="22"/>
          <w:lang w:val="en-US" w:eastAsia="en-US"/>
        </w:rPr>
        <w:t>Russell Group report “</w:t>
      </w:r>
      <w:proofErr w:type="spellStart"/>
      <w:r w:rsidRPr="00F74C53">
        <w:rPr>
          <w:rFonts w:ascii="Calibri" w:hAnsi="Calibri" w:cs="Calibri"/>
          <w:color w:val="000000"/>
          <w:sz w:val="22"/>
          <w:lang w:val="en-US" w:eastAsia="en-US"/>
        </w:rPr>
        <w:t>Realising</w:t>
      </w:r>
      <w:proofErr w:type="spellEnd"/>
      <w:r w:rsidRPr="00F74C53">
        <w:rPr>
          <w:rFonts w:ascii="Calibri" w:hAnsi="Calibri" w:cs="Calibri"/>
          <w:color w:val="000000"/>
          <w:sz w:val="22"/>
          <w:lang w:val="en-US" w:eastAsia="en-US"/>
        </w:rPr>
        <w:t xml:space="preserve"> our Potential” and accompanying “Research Culture and</w:t>
      </w:r>
      <w:r w:rsidR="00E96165" w:rsidRPr="00F74C53">
        <w:rPr>
          <w:rFonts w:ascii="Calibri" w:hAnsi="Calibri" w:cs="Calibri"/>
          <w:color w:val="000000"/>
          <w:sz w:val="22"/>
          <w:lang w:val="en-US" w:eastAsia="en-US"/>
        </w:rPr>
        <w:t xml:space="preserve"> </w:t>
      </w:r>
      <w:r w:rsidRPr="00F74C53">
        <w:rPr>
          <w:rFonts w:ascii="Calibri" w:hAnsi="Calibri" w:cs="Calibri"/>
          <w:color w:val="000000"/>
          <w:sz w:val="22"/>
          <w:lang w:val="en-US" w:eastAsia="en-US"/>
        </w:rPr>
        <w:t>Environment Toolkit”</w:t>
      </w:r>
    </w:p>
    <w:p w14:paraId="0A34349B" w14:textId="518BA60B" w:rsidR="003A3BDC" w:rsidRPr="00F74C53" w:rsidRDefault="003A3BDC">
      <w:pPr>
        <w:pStyle w:val="ListParagraph"/>
        <w:widowControl/>
        <w:numPr>
          <w:ilvl w:val="1"/>
          <w:numId w:val="1"/>
        </w:numPr>
        <w:suppressAutoHyphens w:val="0"/>
        <w:autoSpaceDE w:val="0"/>
        <w:autoSpaceDN w:val="0"/>
        <w:adjustRightInd w:val="0"/>
        <w:snapToGrid w:val="0"/>
        <w:spacing w:before="120" w:after="160"/>
        <w:contextualSpacing w:val="0"/>
        <w:rPr>
          <w:rFonts w:ascii="Calibri" w:hAnsi="Calibri" w:cs="Calibri"/>
          <w:color w:val="000000"/>
          <w:sz w:val="22"/>
          <w:lang w:val="en-US" w:eastAsia="en-US"/>
        </w:rPr>
      </w:pPr>
      <w:r w:rsidRPr="00F74C53">
        <w:rPr>
          <w:rFonts w:ascii="Calibri" w:hAnsi="Calibri" w:cs="Calibri"/>
          <w:color w:val="000000"/>
          <w:sz w:val="22"/>
          <w:lang w:val="en-US" w:eastAsia="en-US"/>
        </w:rPr>
        <w:t>Incorpor</w:t>
      </w:r>
      <w:r w:rsidRPr="00F74C53">
        <w:rPr>
          <w:rFonts w:ascii="Calibri" w:hAnsi="Calibri" w:cs="Calibri"/>
          <w:color w:val="000000"/>
          <w:spacing w:val="-2"/>
          <w:sz w:val="22"/>
          <w:lang w:val="en-US" w:eastAsia="en-US"/>
        </w:rPr>
        <w:t>a</w:t>
      </w:r>
      <w:r w:rsidRPr="00F74C53">
        <w:rPr>
          <w:rFonts w:ascii="Calibri" w:hAnsi="Calibri" w:cs="Calibri"/>
          <w:color w:val="000000"/>
          <w:sz w:val="22"/>
          <w:lang w:val="en-US" w:eastAsia="en-US"/>
        </w:rPr>
        <w:t>ting advi</w:t>
      </w:r>
      <w:r w:rsidRPr="00F74C53">
        <w:rPr>
          <w:rFonts w:ascii="Calibri" w:hAnsi="Calibri" w:cs="Calibri"/>
          <w:color w:val="000000"/>
          <w:spacing w:val="-2"/>
          <w:sz w:val="22"/>
          <w:lang w:val="en-US" w:eastAsia="en-US"/>
        </w:rPr>
        <w:t>c</w:t>
      </w:r>
      <w:r w:rsidRPr="00F74C53">
        <w:rPr>
          <w:rFonts w:ascii="Calibri" w:hAnsi="Calibri" w:cs="Calibri"/>
          <w:color w:val="000000"/>
          <w:sz w:val="22"/>
          <w:lang w:val="en-US" w:eastAsia="en-US"/>
        </w:rPr>
        <w:t>e</w:t>
      </w:r>
      <w:r w:rsidRPr="00F74C53">
        <w:rPr>
          <w:rFonts w:ascii="Calibri" w:hAnsi="Calibri" w:cs="Calibri"/>
          <w:color w:val="000000"/>
          <w:spacing w:val="1"/>
          <w:sz w:val="22"/>
          <w:lang w:val="en-US" w:eastAsia="en-US"/>
        </w:rPr>
        <w:t xml:space="preserve"> </w:t>
      </w:r>
      <w:r w:rsidRPr="00F74C53">
        <w:rPr>
          <w:rFonts w:ascii="Calibri" w:hAnsi="Calibri" w:cs="Calibri"/>
          <w:color w:val="000000"/>
          <w:sz w:val="22"/>
          <w:lang w:val="en-US" w:eastAsia="en-US"/>
        </w:rPr>
        <w:t>f</w:t>
      </w:r>
      <w:r w:rsidRPr="00F74C53">
        <w:rPr>
          <w:rFonts w:ascii="Calibri" w:hAnsi="Calibri" w:cs="Calibri"/>
          <w:color w:val="000000"/>
          <w:spacing w:val="-3"/>
          <w:sz w:val="22"/>
          <w:lang w:val="en-US" w:eastAsia="en-US"/>
        </w:rPr>
        <w:t>r</w:t>
      </w:r>
      <w:r w:rsidRPr="00F74C53">
        <w:rPr>
          <w:rFonts w:ascii="Calibri" w:hAnsi="Calibri" w:cs="Calibri"/>
          <w:color w:val="000000"/>
          <w:sz w:val="22"/>
          <w:lang w:val="en-US" w:eastAsia="en-US"/>
        </w:rPr>
        <w:t xml:space="preserve">om </w:t>
      </w:r>
      <w:r w:rsidRPr="00F74C53">
        <w:rPr>
          <w:rFonts w:ascii="Calibri" w:hAnsi="Calibri" w:cs="Calibri"/>
          <w:color w:val="000000"/>
          <w:spacing w:val="-2"/>
          <w:sz w:val="22"/>
          <w:lang w:val="en-US" w:eastAsia="en-US"/>
        </w:rPr>
        <w:t>r</w:t>
      </w:r>
      <w:r w:rsidRPr="00F74C53">
        <w:rPr>
          <w:rFonts w:ascii="Calibri" w:hAnsi="Calibri" w:cs="Calibri"/>
          <w:color w:val="000000"/>
          <w:sz w:val="22"/>
          <w:lang w:val="en-US" w:eastAsia="en-US"/>
        </w:rPr>
        <w:t>esearch</w:t>
      </w:r>
      <w:r w:rsidRPr="00F74C53">
        <w:rPr>
          <w:rFonts w:ascii="Calibri" w:hAnsi="Calibri" w:cs="Calibri"/>
          <w:color w:val="000000"/>
          <w:spacing w:val="-2"/>
          <w:sz w:val="22"/>
          <w:lang w:val="en-US" w:eastAsia="en-US"/>
        </w:rPr>
        <w:t xml:space="preserve"> </w:t>
      </w:r>
      <w:r w:rsidRPr="00F74C53">
        <w:rPr>
          <w:rFonts w:ascii="Calibri" w:hAnsi="Calibri" w:cs="Calibri"/>
          <w:color w:val="000000"/>
          <w:sz w:val="22"/>
          <w:lang w:val="en-US" w:eastAsia="en-US"/>
        </w:rPr>
        <w:t>culture</w:t>
      </w:r>
      <w:r w:rsidRPr="00F74C53">
        <w:rPr>
          <w:rFonts w:ascii="Calibri" w:hAnsi="Calibri" w:cs="Calibri"/>
          <w:color w:val="000000"/>
          <w:spacing w:val="-2"/>
          <w:sz w:val="22"/>
          <w:lang w:val="en-US" w:eastAsia="en-US"/>
        </w:rPr>
        <w:t xml:space="preserve"> </w:t>
      </w:r>
      <w:r w:rsidRPr="00F74C53">
        <w:rPr>
          <w:rFonts w:ascii="Calibri" w:hAnsi="Calibri" w:cs="Calibri"/>
          <w:color w:val="000000"/>
          <w:sz w:val="22"/>
          <w:lang w:val="en-US" w:eastAsia="en-US"/>
        </w:rPr>
        <w:t>experts in</w:t>
      </w:r>
      <w:r w:rsidRPr="00F74C53">
        <w:rPr>
          <w:rFonts w:ascii="Calibri" w:hAnsi="Calibri" w:cs="Calibri"/>
          <w:color w:val="000000"/>
          <w:spacing w:val="-2"/>
          <w:sz w:val="22"/>
          <w:lang w:val="en-US" w:eastAsia="en-US"/>
        </w:rPr>
        <w:t xml:space="preserve"> </w:t>
      </w:r>
      <w:r w:rsidRPr="00F74C53">
        <w:rPr>
          <w:rFonts w:ascii="Calibri" w:hAnsi="Calibri" w:cs="Calibri"/>
          <w:color w:val="000000"/>
          <w:sz w:val="22"/>
          <w:lang w:val="en-US" w:eastAsia="en-US"/>
        </w:rPr>
        <w:t>MSD and</w:t>
      </w:r>
      <w:r w:rsidRPr="00F74C53">
        <w:rPr>
          <w:rFonts w:ascii="Calibri" w:hAnsi="Calibri" w:cs="Calibri"/>
          <w:color w:val="000000"/>
          <w:spacing w:val="-1"/>
          <w:sz w:val="22"/>
          <w:lang w:val="en-US" w:eastAsia="en-US"/>
        </w:rPr>
        <w:t xml:space="preserve"> </w:t>
      </w:r>
      <w:r w:rsidRPr="00F74C53">
        <w:rPr>
          <w:rFonts w:ascii="Calibri" w:hAnsi="Calibri" w:cs="Calibri"/>
          <w:color w:val="000000"/>
          <w:sz w:val="22"/>
          <w:lang w:val="en-US" w:eastAsia="en-US"/>
        </w:rPr>
        <w:t>central Research Services</w:t>
      </w:r>
    </w:p>
    <w:p w14:paraId="25458383" w14:textId="00510EA4" w:rsidR="003A3BDC" w:rsidRPr="00F74C53" w:rsidRDefault="003A3BDC" w:rsidP="00162A2C">
      <w:pPr>
        <w:pStyle w:val="ListParagraph"/>
        <w:widowControl/>
        <w:numPr>
          <w:ilvl w:val="0"/>
          <w:numId w:val="1"/>
        </w:numPr>
        <w:suppressAutoHyphens w:val="0"/>
        <w:autoSpaceDE w:val="0"/>
        <w:autoSpaceDN w:val="0"/>
        <w:adjustRightInd w:val="0"/>
        <w:snapToGrid w:val="0"/>
        <w:spacing w:before="120" w:after="160"/>
        <w:ind w:right="371"/>
        <w:contextualSpacing w:val="0"/>
        <w:rPr>
          <w:rFonts w:ascii="Calibri" w:hAnsi="Calibri" w:cs="Calibri"/>
          <w:color w:val="000000"/>
          <w:sz w:val="22"/>
          <w:lang w:val="en-US" w:eastAsia="en-US"/>
        </w:rPr>
      </w:pPr>
      <w:r w:rsidRPr="00F74C53">
        <w:rPr>
          <w:rFonts w:ascii="Calibri" w:hAnsi="Calibri" w:cs="Calibri"/>
          <w:color w:val="000000"/>
          <w:sz w:val="22"/>
          <w:lang w:val="en-US" w:eastAsia="en-US"/>
        </w:rPr>
        <w:t>To d</w:t>
      </w:r>
      <w:r w:rsidRPr="00F74C53">
        <w:rPr>
          <w:rFonts w:ascii="Calibri" w:hAnsi="Calibri" w:cs="Calibri"/>
          <w:color w:val="000000"/>
          <w:spacing w:val="-2"/>
          <w:sz w:val="22"/>
          <w:lang w:val="en-US" w:eastAsia="en-US"/>
        </w:rPr>
        <w:t>e</w:t>
      </w:r>
      <w:r w:rsidRPr="00F74C53">
        <w:rPr>
          <w:rFonts w:ascii="Calibri" w:hAnsi="Calibri" w:cs="Calibri"/>
          <w:color w:val="000000"/>
          <w:spacing w:val="1"/>
          <w:sz w:val="22"/>
          <w:lang w:val="en-US" w:eastAsia="en-US"/>
        </w:rPr>
        <w:t>v</w:t>
      </w:r>
      <w:r w:rsidRPr="00F74C53">
        <w:rPr>
          <w:rFonts w:ascii="Calibri" w:hAnsi="Calibri" w:cs="Calibri"/>
          <w:color w:val="000000"/>
          <w:sz w:val="22"/>
          <w:lang w:val="en-US" w:eastAsia="en-US"/>
        </w:rPr>
        <w:t>e</w:t>
      </w:r>
      <w:r w:rsidRPr="00F74C53">
        <w:rPr>
          <w:rFonts w:ascii="Calibri" w:hAnsi="Calibri" w:cs="Calibri"/>
          <w:color w:val="000000"/>
          <w:spacing w:val="-2"/>
          <w:sz w:val="22"/>
          <w:lang w:val="en-US" w:eastAsia="en-US"/>
        </w:rPr>
        <w:t>l</w:t>
      </w:r>
      <w:r w:rsidRPr="00F74C53">
        <w:rPr>
          <w:rFonts w:ascii="Calibri" w:hAnsi="Calibri" w:cs="Calibri"/>
          <w:color w:val="000000"/>
          <w:sz w:val="22"/>
          <w:lang w:val="en-US" w:eastAsia="en-US"/>
        </w:rPr>
        <w:t>op guidance f</w:t>
      </w:r>
      <w:r w:rsidRPr="00F74C53">
        <w:rPr>
          <w:rFonts w:ascii="Calibri" w:hAnsi="Calibri" w:cs="Calibri"/>
          <w:color w:val="000000"/>
          <w:spacing w:val="1"/>
          <w:sz w:val="22"/>
          <w:lang w:val="en-US" w:eastAsia="en-US"/>
        </w:rPr>
        <w:t>o</w:t>
      </w:r>
      <w:r w:rsidRPr="00F74C53">
        <w:rPr>
          <w:rFonts w:ascii="Calibri" w:hAnsi="Calibri" w:cs="Calibri"/>
          <w:color w:val="000000"/>
          <w:sz w:val="22"/>
          <w:lang w:val="en-US" w:eastAsia="en-US"/>
        </w:rPr>
        <w:t>r</w:t>
      </w:r>
      <w:r w:rsidRPr="00F74C53">
        <w:rPr>
          <w:rFonts w:ascii="Calibri" w:hAnsi="Calibri" w:cs="Calibri"/>
          <w:color w:val="000000"/>
          <w:spacing w:val="-2"/>
          <w:sz w:val="22"/>
          <w:lang w:val="en-US" w:eastAsia="en-US"/>
        </w:rPr>
        <w:t xml:space="preserve"> </w:t>
      </w:r>
      <w:r w:rsidRPr="00F74C53">
        <w:rPr>
          <w:rFonts w:ascii="Calibri" w:hAnsi="Calibri" w:cs="Calibri"/>
          <w:color w:val="000000"/>
          <w:sz w:val="22"/>
          <w:lang w:val="en-US" w:eastAsia="en-US"/>
        </w:rPr>
        <w:t>s</w:t>
      </w:r>
      <w:r w:rsidRPr="00F74C53">
        <w:rPr>
          <w:rFonts w:ascii="Calibri" w:hAnsi="Calibri" w:cs="Calibri"/>
          <w:color w:val="000000"/>
          <w:spacing w:val="-2"/>
          <w:sz w:val="22"/>
          <w:lang w:val="en-US" w:eastAsia="en-US"/>
        </w:rPr>
        <w:t>t</w:t>
      </w:r>
      <w:r w:rsidRPr="00F74C53">
        <w:rPr>
          <w:rFonts w:ascii="Calibri" w:hAnsi="Calibri" w:cs="Calibri"/>
          <w:color w:val="000000"/>
          <w:sz w:val="22"/>
          <w:lang w:val="en-US" w:eastAsia="en-US"/>
        </w:rPr>
        <w:t>aff at diffe</w:t>
      </w:r>
      <w:r w:rsidRPr="00F74C53">
        <w:rPr>
          <w:rFonts w:ascii="Calibri" w:hAnsi="Calibri" w:cs="Calibri"/>
          <w:color w:val="000000"/>
          <w:spacing w:val="-1"/>
          <w:sz w:val="22"/>
          <w:lang w:val="en-US" w:eastAsia="en-US"/>
        </w:rPr>
        <w:t>r</w:t>
      </w:r>
      <w:r w:rsidRPr="00F74C53">
        <w:rPr>
          <w:rFonts w:ascii="Calibri" w:hAnsi="Calibri" w:cs="Calibri"/>
          <w:color w:val="000000"/>
          <w:sz w:val="22"/>
          <w:lang w:val="en-US" w:eastAsia="en-US"/>
        </w:rPr>
        <w:t>ent ca</w:t>
      </w:r>
      <w:r w:rsidRPr="00F74C53">
        <w:rPr>
          <w:rFonts w:ascii="Calibri" w:hAnsi="Calibri" w:cs="Calibri"/>
          <w:color w:val="000000"/>
          <w:spacing w:val="-3"/>
          <w:sz w:val="22"/>
          <w:lang w:val="en-US" w:eastAsia="en-US"/>
        </w:rPr>
        <w:t>r</w:t>
      </w:r>
      <w:r w:rsidRPr="00F74C53">
        <w:rPr>
          <w:rFonts w:ascii="Calibri" w:hAnsi="Calibri" w:cs="Calibri"/>
          <w:color w:val="000000"/>
          <w:sz w:val="22"/>
          <w:lang w:val="en-US" w:eastAsia="en-US"/>
        </w:rPr>
        <w:t>eer stages, including roles and expectations and identifying</w:t>
      </w:r>
      <w:r w:rsidR="00F74C53">
        <w:rPr>
          <w:rFonts w:ascii="Calibri" w:hAnsi="Calibri" w:cs="Calibri"/>
          <w:color w:val="000000"/>
          <w:sz w:val="22"/>
          <w:lang w:val="en-US" w:eastAsia="en-US"/>
        </w:rPr>
        <w:t xml:space="preserve"> </w:t>
      </w:r>
      <w:r w:rsidRPr="00F74C53">
        <w:rPr>
          <w:rFonts w:ascii="Calibri" w:hAnsi="Calibri" w:cs="Calibri"/>
          <w:color w:val="000000"/>
          <w:spacing w:val="-1"/>
          <w:sz w:val="22"/>
          <w:lang w:val="en-US" w:eastAsia="en-US"/>
        </w:rPr>
        <w:t>trai</w:t>
      </w:r>
      <w:r w:rsidRPr="00F74C53">
        <w:rPr>
          <w:rFonts w:ascii="Calibri" w:hAnsi="Calibri" w:cs="Calibri"/>
          <w:color w:val="000000"/>
          <w:spacing w:val="-2"/>
          <w:sz w:val="22"/>
          <w:lang w:val="en-US" w:eastAsia="en-US"/>
        </w:rPr>
        <w:t>n</w:t>
      </w:r>
      <w:r w:rsidRPr="00F74C53">
        <w:rPr>
          <w:rFonts w:ascii="Calibri" w:hAnsi="Calibri" w:cs="Calibri"/>
          <w:color w:val="000000"/>
          <w:spacing w:val="-1"/>
          <w:sz w:val="22"/>
          <w:lang w:val="en-US" w:eastAsia="en-US"/>
        </w:rPr>
        <w:t>i</w:t>
      </w:r>
      <w:r w:rsidRPr="00F74C53">
        <w:rPr>
          <w:rFonts w:ascii="Calibri" w:hAnsi="Calibri" w:cs="Calibri"/>
          <w:color w:val="000000"/>
          <w:spacing w:val="-2"/>
          <w:sz w:val="22"/>
          <w:lang w:val="en-US" w:eastAsia="en-US"/>
        </w:rPr>
        <w:t>n</w:t>
      </w:r>
      <w:r w:rsidRPr="00F74C53">
        <w:rPr>
          <w:rFonts w:ascii="Calibri" w:hAnsi="Calibri" w:cs="Calibri"/>
          <w:color w:val="000000"/>
          <w:spacing w:val="-1"/>
          <w:sz w:val="22"/>
          <w:lang w:val="en-US" w:eastAsia="en-US"/>
        </w:rPr>
        <w:t>g needs, a</w:t>
      </w:r>
      <w:r w:rsidRPr="00F74C53">
        <w:rPr>
          <w:rFonts w:ascii="Calibri" w:hAnsi="Calibri" w:cs="Calibri"/>
          <w:color w:val="000000"/>
          <w:spacing w:val="-3"/>
          <w:sz w:val="22"/>
          <w:lang w:val="en-US" w:eastAsia="en-US"/>
        </w:rPr>
        <w:t>s</w:t>
      </w:r>
      <w:r w:rsidRPr="00F74C53">
        <w:rPr>
          <w:rFonts w:ascii="Calibri" w:hAnsi="Calibri" w:cs="Calibri"/>
          <w:color w:val="000000"/>
          <w:spacing w:val="-1"/>
          <w:sz w:val="22"/>
          <w:lang w:val="en-US" w:eastAsia="en-US"/>
        </w:rPr>
        <w:t xml:space="preserve"> wel</w:t>
      </w:r>
      <w:r w:rsidRPr="00F74C53">
        <w:rPr>
          <w:rFonts w:ascii="Calibri" w:hAnsi="Calibri" w:cs="Calibri"/>
          <w:color w:val="000000"/>
          <w:spacing w:val="-3"/>
          <w:sz w:val="22"/>
          <w:lang w:val="en-US" w:eastAsia="en-US"/>
        </w:rPr>
        <w:t>l</w:t>
      </w:r>
      <w:r w:rsidRPr="00F74C53">
        <w:rPr>
          <w:rFonts w:ascii="Calibri" w:hAnsi="Calibri" w:cs="Calibri"/>
          <w:color w:val="000000"/>
          <w:spacing w:val="-1"/>
          <w:sz w:val="22"/>
          <w:lang w:val="en-US" w:eastAsia="en-US"/>
        </w:rPr>
        <w:t xml:space="preserve"> as workplace conduct, </w:t>
      </w:r>
      <w:r w:rsidRPr="00F74C53">
        <w:rPr>
          <w:rFonts w:ascii="Calibri" w:hAnsi="Calibri" w:cs="Calibri"/>
          <w:color w:val="000000"/>
          <w:sz w:val="22"/>
          <w:lang w:val="en-US" w:eastAsia="en-US"/>
        </w:rPr>
        <w:t>work a</w:t>
      </w:r>
      <w:r w:rsidRPr="00F74C53">
        <w:rPr>
          <w:rFonts w:ascii="Calibri" w:hAnsi="Calibri" w:cs="Calibri"/>
          <w:color w:val="000000"/>
          <w:spacing w:val="-3"/>
          <w:sz w:val="22"/>
          <w:lang w:val="en-US" w:eastAsia="en-US"/>
        </w:rPr>
        <w:t>n</w:t>
      </w:r>
      <w:r w:rsidRPr="00F74C53">
        <w:rPr>
          <w:rFonts w:ascii="Calibri" w:hAnsi="Calibri" w:cs="Calibri"/>
          <w:color w:val="000000"/>
          <w:sz w:val="22"/>
          <w:lang w:val="en-US" w:eastAsia="en-US"/>
        </w:rPr>
        <w:t>d wellbeing, good citizens</w:t>
      </w:r>
      <w:r w:rsidRPr="00F74C53">
        <w:rPr>
          <w:rFonts w:ascii="Calibri" w:hAnsi="Calibri" w:cs="Calibri"/>
          <w:color w:val="000000"/>
          <w:spacing w:val="-3"/>
          <w:sz w:val="22"/>
          <w:lang w:val="en-US" w:eastAsia="en-US"/>
        </w:rPr>
        <w:t>h</w:t>
      </w:r>
      <w:r w:rsidRPr="00F74C53">
        <w:rPr>
          <w:rFonts w:ascii="Calibri" w:hAnsi="Calibri" w:cs="Calibri"/>
          <w:color w:val="000000"/>
          <w:sz w:val="22"/>
          <w:lang w:val="en-US" w:eastAsia="en-US"/>
        </w:rPr>
        <w:t>ip, career development, open and responsible science and collaboration.</w:t>
      </w:r>
    </w:p>
    <w:p w14:paraId="76D30B9B" w14:textId="549A1F0B" w:rsidR="003A3BDC" w:rsidRPr="003A3BDC" w:rsidRDefault="003A3BDC" w:rsidP="00162A2C">
      <w:pPr>
        <w:pStyle w:val="ListParagraph"/>
        <w:widowControl/>
        <w:numPr>
          <w:ilvl w:val="0"/>
          <w:numId w:val="1"/>
        </w:numPr>
        <w:suppressAutoHyphens w:val="0"/>
        <w:autoSpaceDE w:val="0"/>
        <w:autoSpaceDN w:val="0"/>
        <w:adjustRightInd w:val="0"/>
        <w:snapToGrid w:val="0"/>
        <w:spacing w:before="120" w:after="160"/>
        <w:contextualSpacing w:val="0"/>
        <w:rPr>
          <w:rFonts w:ascii="Calibri" w:hAnsi="Calibri" w:cs="Calibri"/>
          <w:color w:val="000000"/>
          <w:sz w:val="22"/>
          <w:lang w:val="en-US" w:eastAsia="en-US"/>
        </w:rPr>
      </w:pPr>
      <w:r w:rsidRPr="003A3BDC">
        <w:rPr>
          <w:rFonts w:ascii="Calibri" w:hAnsi="Calibri" w:cs="Calibri"/>
          <w:color w:val="000000"/>
          <w:sz w:val="22"/>
          <w:lang w:val="en-US" w:eastAsia="en-US"/>
        </w:rPr>
        <w:t>To facilitate access to appropriate guidance, training, and support for grant writing.</w:t>
      </w:r>
    </w:p>
    <w:p w14:paraId="29339744" w14:textId="308ABA4C" w:rsidR="003A3BDC" w:rsidRDefault="003A3BDC" w:rsidP="00162A2C">
      <w:pPr>
        <w:pStyle w:val="ListParagraph"/>
        <w:widowControl/>
        <w:numPr>
          <w:ilvl w:val="0"/>
          <w:numId w:val="1"/>
        </w:numPr>
        <w:suppressAutoHyphens w:val="0"/>
        <w:autoSpaceDE w:val="0"/>
        <w:autoSpaceDN w:val="0"/>
        <w:adjustRightInd w:val="0"/>
        <w:snapToGrid w:val="0"/>
        <w:spacing w:before="120" w:after="160"/>
        <w:contextualSpacing w:val="0"/>
        <w:rPr>
          <w:rFonts w:ascii="Calibri" w:hAnsi="Calibri" w:cs="Calibri"/>
          <w:color w:val="000000"/>
          <w:sz w:val="22"/>
          <w:lang w:val="en-US" w:eastAsia="en-US"/>
        </w:rPr>
      </w:pPr>
      <w:r w:rsidRPr="003A3BDC">
        <w:rPr>
          <w:rFonts w:ascii="Calibri" w:hAnsi="Calibri" w:cs="Calibri"/>
          <w:color w:val="000000"/>
          <w:sz w:val="22"/>
          <w:lang w:val="en-US" w:eastAsia="en-US"/>
        </w:rPr>
        <w:t>To p</w:t>
      </w:r>
      <w:r w:rsidRPr="003A3BDC">
        <w:rPr>
          <w:rFonts w:ascii="Calibri" w:hAnsi="Calibri" w:cs="Calibri"/>
          <w:color w:val="000000"/>
          <w:spacing w:val="-3"/>
          <w:sz w:val="22"/>
          <w:lang w:val="en-US" w:eastAsia="en-US"/>
        </w:rPr>
        <w:t>r</w:t>
      </w:r>
      <w:r w:rsidRPr="003A3BDC">
        <w:rPr>
          <w:rFonts w:ascii="Calibri" w:hAnsi="Calibri" w:cs="Calibri"/>
          <w:color w:val="000000"/>
          <w:sz w:val="22"/>
          <w:lang w:val="en-US" w:eastAsia="en-US"/>
        </w:rPr>
        <w:t>o</w:t>
      </w:r>
      <w:r w:rsidRPr="003A3BDC">
        <w:rPr>
          <w:rFonts w:ascii="Calibri" w:hAnsi="Calibri" w:cs="Calibri"/>
          <w:color w:val="000000"/>
          <w:spacing w:val="1"/>
          <w:sz w:val="22"/>
          <w:lang w:val="en-US" w:eastAsia="en-US"/>
        </w:rPr>
        <w:t>v</w:t>
      </w:r>
      <w:r w:rsidRPr="003A3BDC">
        <w:rPr>
          <w:rFonts w:ascii="Calibri" w:hAnsi="Calibri" w:cs="Calibri"/>
          <w:color w:val="000000"/>
          <w:sz w:val="22"/>
          <w:lang w:val="en-US" w:eastAsia="en-US"/>
        </w:rPr>
        <w:t>i</w:t>
      </w:r>
      <w:r w:rsidRPr="003A3BDC">
        <w:rPr>
          <w:rFonts w:ascii="Calibri" w:hAnsi="Calibri" w:cs="Calibri"/>
          <w:color w:val="000000"/>
          <w:spacing w:val="-3"/>
          <w:sz w:val="22"/>
          <w:lang w:val="en-US" w:eastAsia="en-US"/>
        </w:rPr>
        <w:t>d</w:t>
      </w:r>
      <w:r w:rsidRPr="003A3BDC">
        <w:rPr>
          <w:rFonts w:ascii="Calibri" w:hAnsi="Calibri" w:cs="Calibri"/>
          <w:color w:val="000000"/>
          <w:sz w:val="22"/>
          <w:lang w:val="en-US" w:eastAsia="en-US"/>
        </w:rPr>
        <w:t>e adv</w:t>
      </w:r>
      <w:r w:rsidRPr="003A3BDC">
        <w:rPr>
          <w:rFonts w:ascii="Calibri" w:hAnsi="Calibri" w:cs="Calibri"/>
          <w:color w:val="000000"/>
          <w:spacing w:val="-2"/>
          <w:sz w:val="22"/>
          <w:lang w:val="en-US" w:eastAsia="en-US"/>
        </w:rPr>
        <w:t>i</w:t>
      </w:r>
      <w:r w:rsidRPr="003A3BDC">
        <w:rPr>
          <w:rFonts w:ascii="Calibri" w:hAnsi="Calibri" w:cs="Calibri"/>
          <w:color w:val="000000"/>
          <w:sz w:val="22"/>
          <w:lang w:val="en-US" w:eastAsia="en-US"/>
        </w:rPr>
        <w:t xml:space="preserve">ce and </w:t>
      </w:r>
      <w:r w:rsidRPr="003A3BDC">
        <w:rPr>
          <w:rFonts w:ascii="Calibri" w:hAnsi="Calibri" w:cs="Calibri"/>
          <w:color w:val="000000"/>
          <w:spacing w:val="-2"/>
          <w:sz w:val="22"/>
          <w:lang w:val="en-US" w:eastAsia="en-US"/>
        </w:rPr>
        <w:t>r</w:t>
      </w:r>
      <w:r w:rsidRPr="003A3BDC">
        <w:rPr>
          <w:rFonts w:ascii="Calibri" w:hAnsi="Calibri" w:cs="Calibri"/>
          <w:color w:val="000000"/>
          <w:sz w:val="22"/>
          <w:lang w:val="en-US" w:eastAsia="en-US"/>
        </w:rPr>
        <w:t>ecommendat</w:t>
      </w:r>
      <w:r w:rsidRPr="003A3BDC">
        <w:rPr>
          <w:rFonts w:ascii="Calibri" w:hAnsi="Calibri" w:cs="Calibri"/>
          <w:color w:val="000000"/>
          <w:spacing w:val="-1"/>
          <w:sz w:val="22"/>
          <w:lang w:val="en-US" w:eastAsia="en-US"/>
        </w:rPr>
        <w:t>i</w:t>
      </w:r>
      <w:r w:rsidRPr="003A3BDC">
        <w:rPr>
          <w:rFonts w:ascii="Calibri" w:hAnsi="Calibri" w:cs="Calibri"/>
          <w:color w:val="000000"/>
          <w:sz w:val="22"/>
          <w:lang w:val="en-US" w:eastAsia="en-US"/>
        </w:rPr>
        <w:t>ons on other research culture issues raised by members of NDCN, the</w:t>
      </w:r>
      <w:r w:rsidR="005E1F76">
        <w:rPr>
          <w:rFonts w:ascii="Calibri" w:hAnsi="Calibri" w:cs="Calibri"/>
          <w:color w:val="000000"/>
          <w:sz w:val="22"/>
          <w:lang w:val="en-US" w:eastAsia="en-US"/>
        </w:rPr>
        <w:t xml:space="preserve"> </w:t>
      </w:r>
      <w:r w:rsidRPr="005E1F76">
        <w:rPr>
          <w:rFonts w:ascii="Calibri" w:hAnsi="Calibri" w:cs="Calibri"/>
          <w:color w:val="000000"/>
          <w:sz w:val="22"/>
          <w:lang w:val="en-US" w:eastAsia="en-US"/>
        </w:rPr>
        <w:t>HoD, SG, and SMG.</w:t>
      </w:r>
    </w:p>
    <w:p w14:paraId="4A5768D2" w14:textId="3A6F15C3" w:rsidR="00A07BE8" w:rsidRDefault="00A07BE8" w:rsidP="00162A2C">
      <w:pPr>
        <w:pStyle w:val="ListParagraph"/>
        <w:widowControl/>
        <w:numPr>
          <w:ilvl w:val="0"/>
          <w:numId w:val="1"/>
        </w:numPr>
        <w:suppressAutoHyphens w:val="0"/>
        <w:autoSpaceDE w:val="0"/>
        <w:autoSpaceDN w:val="0"/>
        <w:adjustRightInd w:val="0"/>
        <w:snapToGrid w:val="0"/>
        <w:spacing w:before="120" w:after="160"/>
        <w:contextualSpacing w:val="0"/>
        <w:rPr>
          <w:rFonts w:ascii="Calibri" w:hAnsi="Calibri" w:cs="Calibri"/>
          <w:color w:val="000000"/>
          <w:sz w:val="22"/>
          <w:lang w:val="en-US" w:eastAsia="en-US"/>
        </w:rPr>
      </w:pPr>
      <w:r>
        <w:rPr>
          <w:rFonts w:ascii="Calibri" w:hAnsi="Calibri" w:cs="Calibri"/>
          <w:color w:val="000000"/>
          <w:sz w:val="22"/>
          <w:lang w:val="en-US" w:eastAsia="en-US"/>
        </w:rPr>
        <w:t xml:space="preserve">To oversee the work </w:t>
      </w:r>
      <w:r w:rsidR="00461203">
        <w:rPr>
          <w:rFonts w:ascii="Calibri" w:hAnsi="Calibri" w:cs="Calibri"/>
          <w:color w:val="000000"/>
          <w:sz w:val="22"/>
          <w:lang w:val="en-US" w:eastAsia="en-US"/>
        </w:rPr>
        <w:t xml:space="preserve">of the Clinical Neurosciences Society, including oversight of use of department </w:t>
      </w:r>
      <w:r w:rsidR="009D0CDD">
        <w:rPr>
          <w:rFonts w:ascii="Calibri" w:hAnsi="Calibri" w:cs="Calibri"/>
          <w:color w:val="000000"/>
          <w:sz w:val="22"/>
          <w:lang w:val="en-US" w:eastAsia="en-US"/>
        </w:rPr>
        <w:t xml:space="preserve">budget </w:t>
      </w:r>
      <w:r>
        <w:rPr>
          <w:rFonts w:ascii="Calibri" w:hAnsi="Calibri" w:cs="Calibri"/>
          <w:color w:val="000000"/>
          <w:sz w:val="22"/>
          <w:lang w:val="en-US" w:eastAsia="en-US"/>
        </w:rPr>
        <w:t>and (where relevant) coordinate</w:t>
      </w:r>
      <w:r w:rsidR="009D0CDD">
        <w:rPr>
          <w:rFonts w:ascii="Calibri" w:hAnsi="Calibri" w:cs="Calibri"/>
          <w:color w:val="000000"/>
          <w:sz w:val="22"/>
          <w:lang w:val="en-US" w:eastAsia="en-US"/>
        </w:rPr>
        <w:t xml:space="preserve"> initiatives to achieve joint goals. </w:t>
      </w:r>
      <w:r>
        <w:rPr>
          <w:rFonts w:ascii="Calibri" w:hAnsi="Calibri" w:cs="Calibri"/>
          <w:color w:val="000000"/>
          <w:sz w:val="22"/>
          <w:lang w:val="en-US" w:eastAsia="en-US"/>
        </w:rPr>
        <w:t xml:space="preserve"> </w:t>
      </w:r>
    </w:p>
    <w:p w14:paraId="0F659BD9" w14:textId="182D1C0E" w:rsidR="00CB06E1" w:rsidRPr="005E1F76" w:rsidRDefault="00CB06E1" w:rsidP="00CB06E1">
      <w:pPr>
        <w:pStyle w:val="ListParagraph"/>
        <w:widowControl/>
        <w:numPr>
          <w:ilvl w:val="0"/>
          <w:numId w:val="1"/>
        </w:numPr>
        <w:suppressAutoHyphens w:val="0"/>
        <w:autoSpaceDE w:val="0"/>
        <w:autoSpaceDN w:val="0"/>
        <w:adjustRightInd w:val="0"/>
        <w:snapToGrid w:val="0"/>
        <w:spacing w:before="120" w:after="160"/>
        <w:contextualSpacing w:val="0"/>
        <w:rPr>
          <w:rFonts w:ascii="Calibri" w:hAnsi="Calibri" w:cs="Calibri"/>
          <w:color w:val="000000"/>
          <w:sz w:val="22"/>
          <w:lang w:val="en-US" w:eastAsia="en-US"/>
        </w:rPr>
      </w:pPr>
      <w:r>
        <w:rPr>
          <w:rFonts w:ascii="Calibri" w:hAnsi="Calibri" w:cs="Calibri"/>
          <w:color w:val="000000"/>
          <w:sz w:val="22"/>
          <w:lang w:val="en-US" w:eastAsia="en-US"/>
        </w:rPr>
        <w:t>To provide regular updates on progress</w:t>
      </w:r>
      <w:r w:rsidR="009D0CDD">
        <w:rPr>
          <w:rFonts w:ascii="Calibri" w:hAnsi="Calibri" w:cs="Calibri"/>
          <w:color w:val="000000"/>
          <w:sz w:val="22"/>
          <w:lang w:val="en-US" w:eastAsia="en-US"/>
        </w:rPr>
        <w:t xml:space="preserve"> against action plan to the P&amp;C OG. </w:t>
      </w:r>
    </w:p>
    <w:p w14:paraId="49D6FC89" w14:textId="77777777" w:rsidR="003A3BDC" w:rsidRPr="003A3BDC" w:rsidRDefault="003A3BDC" w:rsidP="0028114A">
      <w:pPr>
        <w:spacing w:after="160"/>
        <w:rPr>
          <w:rFonts w:asciiTheme="minorHAnsi" w:eastAsia="Calibri" w:hAnsiTheme="minorHAnsi" w:cstheme="minorHAnsi"/>
          <w:color w:val="000000"/>
          <w:spacing w:val="-2"/>
          <w:sz w:val="22"/>
          <w:szCs w:val="22"/>
          <w:lang w:val="en-US"/>
        </w:rPr>
      </w:pPr>
    </w:p>
    <w:sectPr w:rsidR="003A3BDC" w:rsidRPr="003A3BDC" w:rsidSect="00781EFE">
      <w:footerReference w:type="default" r:id="rId10"/>
      <w:pgSz w:w="11906" w:h="16838"/>
      <w:pgMar w:top="567" w:right="851" w:bottom="1440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37C00A" w14:textId="77777777" w:rsidR="006E1701" w:rsidRDefault="006E1701" w:rsidP="00C96943">
      <w:pPr>
        <w:spacing w:after="0"/>
      </w:pPr>
      <w:r>
        <w:separator/>
      </w:r>
    </w:p>
  </w:endnote>
  <w:endnote w:type="continuationSeparator" w:id="0">
    <w:p w14:paraId="08C57272" w14:textId="77777777" w:rsidR="006E1701" w:rsidRDefault="006E1701" w:rsidP="00C9694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1E6C5D" w14:textId="7F08448E" w:rsidR="00C96943" w:rsidRPr="00C96943" w:rsidRDefault="00C96943">
    <w:pPr>
      <w:pStyle w:val="Footer"/>
      <w:rPr>
        <w:rFonts w:asciiTheme="minorHAnsi" w:hAnsiTheme="minorHAnsi" w:cstheme="minorHAnsi"/>
        <w:sz w:val="18"/>
        <w:szCs w:val="18"/>
      </w:rPr>
    </w:pPr>
    <w:r w:rsidRPr="00C96943">
      <w:rPr>
        <w:rFonts w:asciiTheme="minorHAnsi" w:hAnsiTheme="minorHAnsi" w:cstheme="minorHAnsi"/>
        <w:noProof/>
        <w:sz w:val="18"/>
        <w:szCs w:val="18"/>
      </w:rPr>
      <w:drawing>
        <wp:anchor distT="0" distB="0" distL="114300" distR="114300" simplePos="0" relativeHeight="251654144" behindDoc="0" locked="0" layoutInCell="1" allowOverlap="1" wp14:anchorId="60E2C41C" wp14:editId="71958F96">
          <wp:simplePos x="0" y="0"/>
          <wp:positionH relativeFrom="margin">
            <wp:align>right</wp:align>
          </wp:positionH>
          <wp:positionV relativeFrom="paragraph">
            <wp:posOffset>-204027</wp:posOffset>
          </wp:positionV>
          <wp:extent cx="1536716" cy="382772"/>
          <wp:effectExtent l="0" t="0" r="635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6716" cy="3827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 w:rsidRPr="00C96943">
      <w:rPr>
        <w:rFonts w:asciiTheme="minorHAnsi" w:hAnsiTheme="minorHAnsi" w:cstheme="minorHAnsi"/>
        <w:sz w:val="18"/>
        <w:szCs w:val="18"/>
      </w:rPr>
      <w:t>ToR</w:t>
    </w:r>
    <w:proofErr w:type="spellEnd"/>
    <w:r w:rsidRPr="00C96943">
      <w:rPr>
        <w:rFonts w:asciiTheme="minorHAnsi" w:hAnsiTheme="minorHAnsi" w:cstheme="minorHAnsi"/>
        <w:sz w:val="18"/>
        <w:szCs w:val="18"/>
      </w:rPr>
      <w:t>/</w:t>
    </w:r>
    <w:r w:rsidR="004F4082">
      <w:rPr>
        <w:rFonts w:asciiTheme="minorHAnsi" w:hAnsiTheme="minorHAnsi" w:cstheme="minorHAnsi"/>
        <w:sz w:val="18"/>
        <w:szCs w:val="18"/>
      </w:rPr>
      <w:t xml:space="preserve">Research </w:t>
    </w:r>
    <w:r w:rsidRPr="00C96943">
      <w:rPr>
        <w:rFonts w:asciiTheme="minorHAnsi" w:hAnsiTheme="minorHAnsi" w:cstheme="minorHAnsi"/>
        <w:sz w:val="18"/>
        <w:szCs w:val="18"/>
      </w:rPr>
      <w:t xml:space="preserve">Culture </w:t>
    </w:r>
    <w:r w:rsidR="004F4082">
      <w:rPr>
        <w:rFonts w:asciiTheme="minorHAnsi" w:hAnsiTheme="minorHAnsi" w:cstheme="minorHAnsi"/>
        <w:sz w:val="18"/>
        <w:szCs w:val="18"/>
      </w:rPr>
      <w:t xml:space="preserve">Working </w:t>
    </w:r>
    <w:r w:rsidRPr="00C96943">
      <w:rPr>
        <w:rFonts w:asciiTheme="minorHAnsi" w:hAnsiTheme="minorHAnsi" w:cstheme="minorHAnsi"/>
        <w:sz w:val="18"/>
        <w:szCs w:val="18"/>
      </w:rPr>
      <w:t>Group/</w:t>
    </w:r>
    <w:r w:rsidR="003C0DC7">
      <w:rPr>
        <w:rFonts w:asciiTheme="minorHAnsi" w:hAnsiTheme="minorHAnsi" w:cstheme="minorHAnsi"/>
        <w:sz w:val="18"/>
        <w:szCs w:val="18"/>
      </w:rPr>
      <w:t>September</w:t>
    </w:r>
    <w:r w:rsidRPr="00C96943">
      <w:rPr>
        <w:rFonts w:asciiTheme="minorHAnsi" w:hAnsiTheme="minorHAnsi" w:cstheme="minorHAnsi"/>
        <w:sz w:val="18"/>
        <w:szCs w:val="18"/>
      </w:rPr>
      <w:t xml:space="preserve"> 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9C226F" w14:textId="77777777" w:rsidR="006E1701" w:rsidRDefault="006E1701" w:rsidP="00C96943">
      <w:pPr>
        <w:spacing w:after="0"/>
      </w:pPr>
      <w:r>
        <w:separator/>
      </w:r>
    </w:p>
  </w:footnote>
  <w:footnote w:type="continuationSeparator" w:id="0">
    <w:p w14:paraId="328915F6" w14:textId="77777777" w:rsidR="006E1701" w:rsidRDefault="006E1701" w:rsidP="00C9694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5D71AB"/>
    <w:multiLevelType w:val="hybridMultilevel"/>
    <w:tmpl w:val="E2EAD4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1EFE"/>
    <w:rsid w:val="000E5E1A"/>
    <w:rsid w:val="00162A2C"/>
    <w:rsid w:val="0028114A"/>
    <w:rsid w:val="003A3BDC"/>
    <w:rsid w:val="003C0DC7"/>
    <w:rsid w:val="00461203"/>
    <w:rsid w:val="004F4082"/>
    <w:rsid w:val="00516BBA"/>
    <w:rsid w:val="005E1F76"/>
    <w:rsid w:val="005E73C8"/>
    <w:rsid w:val="006E1701"/>
    <w:rsid w:val="006F064B"/>
    <w:rsid w:val="00781EFE"/>
    <w:rsid w:val="00955EB8"/>
    <w:rsid w:val="009D0CDD"/>
    <w:rsid w:val="009F0DFB"/>
    <w:rsid w:val="00A07BE8"/>
    <w:rsid w:val="00C035A8"/>
    <w:rsid w:val="00C733D4"/>
    <w:rsid w:val="00C96943"/>
    <w:rsid w:val="00CB06E1"/>
    <w:rsid w:val="00D67566"/>
    <w:rsid w:val="00DC4B3B"/>
    <w:rsid w:val="00E075BC"/>
    <w:rsid w:val="00E329F5"/>
    <w:rsid w:val="00E96165"/>
    <w:rsid w:val="00F23B65"/>
    <w:rsid w:val="00F74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EF09764"/>
  <w15:chartTrackingRefBased/>
  <w15:docId w15:val="{41E7FF4C-9FB8-4882-A069-A5DC9468B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1EFE"/>
    <w:pPr>
      <w:widowControl w:val="0"/>
      <w:suppressAutoHyphens/>
      <w:spacing w:after="24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OXTITLE">
    <w:name w:val="OX TITLE"/>
    <w:rsid w:val="00781EFE"/>
    <w:pPr>
      <w:tabs>
        <w:tab w:val="center" w:pos="4153"/>
        <w:tab w:val="right" w:pos="8306"/>
      </w:tabs>
      <w:spacing w:after="0" w:line="260" w:lineRule="exact"/>
    </w:pPr>
    <w:rPr>
      <w:rFonts w:ascii="Arial" w:eastAsia="Times New Roman" w:hAnsi="Arial" w:cs="Times New Roman"/>
      <w:caps/>
      <w:spacing w:val="6"/>
      <w:lang w:eastAsia="en-GB"/>
    </w:rPr>
  </w:style>
  <w:style w:type="paragraph" w:customStyle="1" w:styleId="OXADDRESS">
    <w:name w:val="OX ADDRESS"/>
    <w:link w:val="OXADDRESSCharChar"/>
    <w:rsid w:val="00781EFE"/>
    <w:pPr>
      <w:tabs>
        <w:tab w:val="center" w:pos="4153"/>
        <w:tab w:val="right" w:pos="8306"/>
      </w:tabs>
      <w:spacing w:after="0" w:line="210" w:lineRule="exact"/>
    </w:pPr>
    <w:rPr>
      <w:rFonts w:ascii="Arial" w:eastAsia="Times New Roman" w:hAnsi="Arial" w:cs="Times New Roman"/>
      <w:sz w:val="18"/>
      <w:szCs w:val="18"/>
      <w:lang w:eastAsia="en-GB"/>
    </w:rPr>
  </w:style>
  <w:style w:type="character" w:customStyle="1" w:styleId="OXADDRESSCharChar">
    <w:name w:val="OX ADDRESS Char Char"/>
    <w:link w:val="OXADDRESS"/>
    <w:rsid w:val="00781EFE"/>
    <w:rPr>
      <w:rFonts w:ascii="Arial" w:eastAsia="Times New Roman" w:hAnsi="Arial" w:cs="Times New Roman"/>
      <w:sz w:val="18"/>
      <w:szCs w:val="18"/>
      <w:lang w:eastAsia="en-GB"/>
    </w:rPr>
  </w:style>
  <w:style w:type="character" w:styleId="Hyperlink">
    <w:name w:val="Hyperlink"/>
    <w:rsid w:val="00781EFE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781EF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C96943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C96943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C96943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C96943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C969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witter.com/ndcnoxford?lang=en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ndcn.ox.ac.uk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351</Words>
  <Characters>2003</Characters>
  <Application>Microsoft Office Word</Application>
  <DocSecurity>4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Moira Westwood</dc:creator>
  <cp:keywords/>
  <dc:description/>
  <cp:lastModifiedBy>Moira Westwood</cp:lastModifiedBy>
  <cp:revision>2</cp:revision>
  <dcterms:created xsi:type="dcterms:W3CDTF">2024-09-26T13:55:00Z</dcterms:created>
  <dcterms:modified xsi:type="dcterms:W3CDTF">2024-09-26T13:55:00Z</dcterms:modified>
</cp:coreProperties>
</file>