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F2B66" w14:textId="06E68FDA" w:rsidR="007E2873" w:rsidRPr="00B81A9F" w:rsidRDefault="009926F0" w:rsidP="00576493">
      <w:pPr>
        <w:spacing w:line="240" w:lineRule="auto"/>
        <w:rPr>
          <w:rFonts w:ascii="Arial" w:hAnsi="Arial" w:cs="Arial"/>
        </w:rPr>
      </w:pPr>
      <w:r w:rsidRPr="00B81A9F">
        <w:rPr>
          <w:rFonts w:ascii="Arial" w:hAnsi="Arial" w:cs="Arial"/>
          <w:noProof/>
          <w:sz w:val="20"/>
          <w:lang w:eastAsia="zh-CN"/>
        </w:rPr>
        <w:drawing>
          <wp:anchor distT="0" distB="0" distL="114300" distR="114300" simplePos="0" relativeHeight="251658240" behindDoc="0" locked="0" layoutInCell="1" allowOverlap="1" wp14:anchorId="23898A04" wp14:editId="527252FD">
            <wp:simplePos x="0" y="0"/>
            <wp:positionH relativeFrom="margin">
              <wp:posOffset>5471795</wp:posOffset>
            </wp:positionH>
            <wp:positionV relativeFrom="paragraph">
              <wp:posOffset>31115</wp:posOffset>
            </wp:positionV>
            <wp:extent cx="941070" cy="941070"/>
            <wp:effectExtent l="0" t="0" r="0" b="0"/>
            <wp:wrapThrough wrapText="bothSides">
              <wp:wrapPolygon edited="0">
                <wp:start x="0" y="0"/>
                <wp:lineTo x="0" y="20988"/>
                <wp:lineTo x="20988" y="20988"/>
                <wp:lineTo x="20988" y="0"/>
                <wp:lineTo x="0" y="0"/>
              </wp:wrapPolygon>
            </wp:wrapThrough>
            <wp:docPr id="1" name="Picture 3" descr="2256_ox_brand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56_ox_brand_blue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1070" cy="941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90BE85" w14:textId="2C68992F" w:rsidR="007E2873" w:rsidRPr="00B81A9F" w:rsidRDefault="003C2BD8" w:rsidP="00B81A9F">
      <w:pPr>
        <w:spacing w:after="0" w:line="240" w:lineRule="auto"/>
        <w:rPr>
          <w:rFonts w:ascii="Arial" w:hAnsi="Arial" w:cs="Arial"/>
          <w:b/>
          <w:sz w:val="20"/>
        </w:rPr>
      </w:pPr>
      <w:r w:rsidRPr="00B81A9F">
        <w:rPr>
          <w:rFonts w:ascii="Arial" w:hAnsi="Arial" w:cs="Arial"/>
          <w:b/>
          <w:sz w:val="20"/>
        </w:rPr>
        <w:t>Wolfson Centre for Prevention of Stroke and Dementia</w:t>
      </w:r>
      <w:r w:rsidR="005F3CD5">
        <w:rPr>
          <w:rFonts w:ascii="Arial" w:hAnsi="Arial" w:cs="Arial"/>
          <w:b/>
          <w:sz w:val="20"/>
        </w:rPr>
        <w:t xml:space="preserve"> (CPSD)</w:t>
      </w:r>
    </w:p>
    <w:p w14:paraId="7AE9E5AE" w14:textId="292FDE83" w:rsidR="007E2873" w:rsidRPr="00B81A9F" w:rsidRDefault="003C2BD8" w:rsidP="00B81A9F">
      <w:pPr>
        <w:spacing w:after="0" w:line="240" w:lineRule="auto"/>
        <w:rPr>
          <w:rFonts w:ascii="Arial" w:hAnsi="Arial" w:cs="Arial"/>
          <w:b/>
          <w:sz w:val="20"/>
        </w:rPr>
      </w:pPr>
      <w:r w:rsidRPr="00B81A9F">
        <w:rPr>
          <w:rFonts w:ascii="Arial" w:hAnsi="Arial" w:cs="Arial"/>
          <w:b/>
          <w:sz w:val="20"/>
        </w:rPr>
        <w:t>Nuffield Department of Clinical Neurosciences</w:t>
      </w:r>
    </w:p>
    <w:p w14:paraId="7A1D3DAB" w14:textId="6A95952E" w:rsidR="007E2873" w:rsidRPr="00B81A9F" w:rsidRDefault="003C2BD8" w:rsidP="00B81A9F">
      <w:pPr>
        <w:spacing w:after="0" w:line="240" w:lineRule="auto"/>
        <w:rPr>
          <w:rFonts w:ascii="Arial" w:hAnsi="Arial" w:cs="Arial"/>
          <w:b/>
          <w:sz w:val="20"/>
        </w:rPr>
      </w:pPr>
      <w:r w:rsidRPr="00B81A9F">
        <w:rPr>
          <w:rFonts w:ascii="Arial" w:hAnsi="Arial" w:cs="Arial"/>
          <w:b/>
          <w:sz w:val="20"/>
        </w:rPr>
        <w:t>The Wolfson Building</w:t>
      </w:r>
    </w:p>
    <w:p w14:paraId="0788ECAB" w14:textId="7FC6BDA7" w:rsidR="003C2BD8" w:rsidRPr="00B81A9F" w:rsidRDefault="003C2BD8" w:rsidP="00B81A9F">
      <w:pPr>
        <w:spacing w:after="0" w:line="240" w:lineRule="auto"/>
        <w:rPr>
          <w:rFonts w:ascii="Arial" w:hAnsi="Arial" w:cs="Arial"/>
          <w:b/>
          <w:sz w:val="20"/>
        </w:rPr>
      </w:pPr>
      <w:r w:rsidRPr="00B81A9F">
        <w:rPr>
          <w:rFonts w:ascii="Arial" w:hAnsi="Arial" w:cs="Arial"/>
          <w:b/>
          <w:sz w:val="20"/>
        </w:rPr>
        <w:t>John Radcliffe Hospital</w:t>
      </w:r>
    </w:p>
    <w:p w14:paraId="06669F9D" w14:textId="24F806FD" w:rsidR="003C2BD8" w:rsidRPr="00B81A9F" w:rsidRDefault="003C2BD8" w:rsidP="00B81A9F">
      <w:pPr>
        <w:spacing w:after="0" w:line="240" w:lineRule="auto"/>
        <w:rPr>
          <w:rFonts w:ascii="Arial" w:hAnsi="Arial" w:cs="Arial"/>
          <w:b/>
          <w:sz w:val="20"/>
        </w:rPr>
      </w:pPr>
      <w:r w:rsidRPr="00B81A9F">
        <w:rPr>
          <w:rFonts w:ascii="Arial" w:hAnsi="Arial" w:cs="Arial"/>
          <w:b/>
          <w:sz w:val="20"/>
        </w:rPr>
        <w:t>Oxford, OX3 9DU</w:t>
      </w:r>
    </w:p>
    <w:p w14:paraId="4ED3B3E5" w14:textId="5440DDAE" w:rsidR="007E2873" w:rsidRPr="00B81A9F" w:rsidRDefault="007E2873" w:rsidP="00B81A9F">
      <w:pPr>
        <w:tabs>
          <w:tab w:val="left" w:pos="945"/>
        </w:tabs>
        <w:spacing w:line="240" w:lineRule="auto"/>
        <w:rPr>
          <w:rStyle w:val="Heading1Char"/>
          <w:rFonts w:ascii="Arial" w:eastAsiaTheme="minorHAnsi" w:hAnsi="Arial" w:cs="Arial"/>
        </w:rPr>
      </w:pPr>
    </w:p>
    <w:p w14:paraId="3705792F" w14:textId="236E65A2" w:rsidR="007E2873" w:rsidRDefault="006B5514" w:rsidP="00351B6A">
      <w:pPr>
        <w:tabs>
          <w:tab w:val="left" w:pos="945"/>
        </w:tabs>
        <w:spacing w:line="240" w:lineRule="auto"/>
        <w:rPr>
          <w:rStyle w:val="Heading1Char"/>
          <w:rFonts w:ascii="Arial" w:eastAsiaTheme="minorHAnsi" w:hAnsi="Arial" w:cs="Arial"/>
        </w:rPr>
      </w:pPr>
      <w:r>
        <w:rPr>
          <w:rStyle w:val="Heading1Char"/>
          <w:rFonts w:ascii="Arial" w:eastAsiaTheme="minorHAnsi" w:hAnsi="Arial" w:cs="Arial"/>
        </w:rPr>
        <w:t>The National Young Stroke Study (N</w:t>
      </w:r>
      <w:r w:rsidR="003C2BD8" w:rsidRPr="00B81A9F">
        <w:rPr>
          <w:rStyle w:val="Heading1Char"/>
          <w:rFonts w:ascii="Arial" w:eastAsiaTheme="minorHAnsi" w:hAnsi="Arial" w:cs="Arial"/>
        </w:rPr>
        <w:t>YSS)</w:t>
      </w:r>
      <w:r w:rsidR="00351B6A">
        <w:rPr>
          <w:rStyle w:val="Heading1Char"/>
          <w:rFonts w:ascii="Arial" w:eastAsiaTheme="minorHAnsi" w:hAnsi="Arial" w:cs="Arial"/>
        </w:rPr>
        <w:t xml:space="preserve"> </w:t>
      </w:r>
      <w:r w:rsidR="00D018C2">
        <w:rPr>
          <w:rStyle w:val="Heading1Char"/>
          <w:rFonts w:ascii="Arial" w:eastAsiaTheme="minorHAnsi" w:hAnsi="Arial" w:cs="Arial"/>
        </w:rPr>
        <w:t xml:space="preserve">                                      </w:t>
      </w:r>
      <w:r w:rsidR="00351B6A">
        <w:rPr>
          <w:rStyle w:val="Heading1Char"/>
          <w:rFonts w:ascii="Arial" w:eastAsiaTheme="minorHAnsi" w:hAnsi="Arial" w:cs="Arial"/>
        </w:rPr>
        <w:t xml:space="preserve">REC: </w:t>
      </w:r>
      <w:r w:rsidR="00350119" w:rsidRPr="00350119">
        <w:rPr>
          <w:rStyle w:val="Heading1Char"/>
          <w:rFonts w:ascii="Arial" w:eastAsiaTheme="minorHAnsi" w:hAnsi="Arial" w:cs="Arial"/>
        </w:rPr>
        <w:t>24/NW/0003</w:t>
      </w:r>
    </w:p>
    <w:p w14:paraId="725EDC36" w14:textId="77777777" w:rsidR="00CF32E8" w:rsidRDefault="00CF32E8" w:rsidP="004B0675">
      <w:pPr>
        <w:tabs>
          <w:tab w:val="left" w:pos="945"/>
        </w:tabs>
        <w:spacing w:line="240" w:lineRule="auto"/>
        <w:jc w:val="both"/>
        <w:rPr>
          <w:rStyle w:val="Heading1Char"/>
          <w:rFonts w:ascii="Arial" w:eastAsiaTheme="minorHAnsi" w:hAnsi="Arial" w:cs="Arial"/>
        </w:rPr>
      </w:pPr>
    </w:p>
    <w:p w14:paraId="33F3FFEB" w14:textId="36284EE9" w:rsidR="00E5648E" w:rsidRDefault="00351B6A" w:rsidP="001A38C1">
      <w:pPr>
        <w:tabs>
          <w:tab w:val="left" w:pos="945"/>
        </w:tabs>
        <w:spacing w:line="240" w:lineRule="auto"/>
        <w:rPr>
          <w:rStyle w:val="Heading1Char"/>
          <w:rFonts w:ascii="Arial" w:eastAsiaTheme="minorHAnsi" w:hAnsi="Arial" w:cs="Arial"/>
        </w:rPr>
      </w:pPr>
      <w:r w:rsidRPr="00351B6A">
        <w:rPr>
          <w:rStyle w:val="Heading1Char"/>
          <w:rFonts w:ascii="Arial" w:eastAsiaTheme="minorHAnsi" w:hAnsi="Arial" w:cs="Arial"/>
        </w:rPr>
        <w:t>PRIVACY NOTICE</w:t>
      </w:r>
    </w:p>
    <w:p w14:paraId="73EE61E3" w14:textId="08044AA8" w:rsidR="00D018C2" w:rsidRPr="00D018C2" w:rsidRDefault="00D018C2" w:rsidP="005F3CD5">
      <w:pPr>
        <w:tabs>
          <w:tab w:val="left" w:pos="945"/>
        </w:tabs>
        <w:spacing w:line="240" w:lineRule="auto"/>
        <w:jc w:val="both"/>
        <w:rPr>
          <w:rFonts w:ascii="Arial" w:hAnsi="Arial" w:cs="Arial"/>
          <w:b/>
        </w:rPr>
      </w:pPr>
      <w:r w:rsidRPr="00D018C2">
        <w:rPr>
          <w:rFonts w:ascii="Arial" w:hAnsi="Arial" w:cs="Arial"/>
          <w:b/>
        </w:rPr>
        <w:t>What is the purpose of the National Young Stroke Study (NYSS)?</w:t>
      </w:r>
    </w:p>
    <w:p w14:paraId="48206C4A" w14:textId="4368135E" w:rsidR="00D018C2" w:rsidRDefault="00351B6A" w:rsidP="005F3CD5">
      <w:pPr>
        <w:tabs>
          <w:tab w:val="left" w:pos="945"/>
        </w:tabs>
        <w:spacing w:line="240" w:lineRule="auto"/>
        <w:jc w:val="both"/>
        <w:rPr>
          <w:rFonts w:ascii="Arial" w:hAnsi="Arial" w:cs="Arial"/>
        </w:rPr>
      </w:pPr>
      <w:r w:rsidRPr="00351B6A">
        <w:rPr>
          <w:rFonts w:ascii="Arial" w:hAnsi="Arial" w:cs="Arial"/>
        </w:rPr>
        <w:t xml:space="preserve">The </w:t>
      </w:r>
      <w:r w:rsidR="006B5514">
        <w:rPr>
          <w:rFonts w:ascii="Arial" w:hAnsi="Arial" w:cs="Arial"/>
        </w:rPr>
        <w:t>National Young Stroke Study</w:t>
      </w:r>
      <w:r w:rsidR="005F3CD5">
        <w:rPr>
          <w:rFonts w:ascii="Arial" w:hAnsi="Arial" w:cs="Arial"/>
        </w:rPr>
        <w:t xml:space="preserve"> (</w:t>
      </w:r>
      <w:r w:rsidR="006B5514">
        <w:rPr>
          <w:rFonts w:ascii="Arial" w:hAnsi="Arial" w:cs="Arial"/>
        </w:rPr>
        <w:t>N</w:t>
      </w:r>
      <w:r w:rsidR="005F3CD5">
        <w:rPr>
          <w:rFonts w:ascii="Arial" w:hAnsi="Arial" w:cs="Arial"/>
        </w:rPr>
        <w:t>YSS)</w:t>
      </w:r>
      <w:r w:rsidRPr="00351B6A">
        <w:rPr>
          <w:rFonts w:ascii="Arial" w:hAnsi="Arial" w:cs="Arial"/>
        </w:rPr>
        <w:t xml:space="preserve"> is a</w:t>
      </w:r>
      <w:r w:rsidR="00FD4411">
        <w:rPr>
          <w:rFonts w:ascii="Arial" w:hAnsi="Arial" w:cs="Arial"/>
        </w:rPr>
        <w:t>n observational</w:t>
      </w:r>
      <w:r w:rsidRPr="00351B6A">
        <w:rPr>
          <w:rFonts w:ascii="Arial" w:hAnsi="Arial" w:cs="Arial"/>
        </w:rPr>
        <w:t xml:space="preserve"> </w:t>
      </w:r>
      <w:r w:rsidR="005F3CD5">
        <w:rPr>
          <w:rFonts w:ascii="Arial" w:hAnsi="Arial" w:cs="Arial"/>
        </w:rPr>
        <w:t xml:space="preserve">study looking at </w:t>
      </w:r>
      <w:r w:rsidR="00D018C2">
        <w:rPr>
          <w:rFonts w:ascii="Arial" w:hAnsi="Arial" w:cs="Arial"/>
        </w:rPr>
        <w:t>risk factors and burden of stroke</w:t>
      </w:r>
      <w:r w:rsidR="005F3CD5">
        <w:rPr>
          <w:rFonts w:ascii="Arial" w:hAnsi="Arial" w:cs="Arial"/>
        </w:rPr>
        <w:t xml:space="preserve"> in those aged young</w:t>
      </w:r>
      <w:r w:rsidR="004E3065">
        <w:rPr>
          <w:rFonts w:ascii="Arial" w:hAnsi="Arial" w:cs="Arial"/>
        </w:rPr>
        <w:t>er</w:t>
      </w:r>
      <w:r w:rsidR="005F3CD5">
        <w:rPr>
          <w:rFonts w:ascii="Arial" w:hAnsi="Arial" w:cs="Arial"/>
        </w:rPr>
        <w:t xml:space="preserve"> than 55 years </w:t>
      </w:r>
      <w:r w:rsidR="00D018C2">
        <w:rPr>
          <w:rFonts w:ascii="Arial" w:hAnsi="Arial" w:cs="Arial"/>
        </w:rPr>
        <w:t xml:space="preserve">in England. The aims of the study are to improve our </w:t>
      </w:r>
      <w:r w:rsidR="004E3065">
        <w:rPr>
          <w:rFonts w:ascii="Arial" w:hAnsi="Arial" w:cs="Arial"/>
        </w:rPr>
        <w:t>under</w:t>
      </w:r>
      <w:r w:rsidR="00D018C2">
        <w:rPr>
          <w:rFonts w:ascii="Arial" w:hAnsi="Arial" w:cs="Arial"/>
        </w:rPr>
        <w:t xml:space="preserve">standing of strokes at younger ages and how best to prevent and treat them. </w:t>
      </w:r>
    </w:p>
    <w:p w14:paraId="24BCF19D" w14:textId="6081989E" w:rsidR="00D018C2" w:rsidRDefault="00D018C2" w:rsidP="005F3CD5">
      <w:pPr>
        <w:tabs>
          <w:tab w:val="left" w:pos="945"/>
        </w:tabs>
        <w:spacing w:line="240" w:lineRule="auto"/>
        <w:jc w:val="both"/>
        <w:rPr>
          <w:rFonts w:ascii="Arial" w:hAnsi="Arial" w:cs="Arial"/>
          <w:b/>
        </w:rPr>
      </w:pPr>
      <w:r w:rsidRPr="00D018C2">
        <w:rPr>
          <w:rFonts w:ascii="Arial" w:hAnsi="Arial" w:cs="Arial"/>
          <w:b/>
        </w:rPr>
        <w:t xml:space="preserve">How </w:t>
      </w:r>
      <w:proofErr w:type="gramStart"/>
      <w:r w:rsidRPr="00D018C2">
        <w:rPr>
          <w:rFonts w:ascii="Arial" w:hAnsi="Arial" w:cs="Arial"/>
          <w:b/>
        </w:rPr>
        <w:t>is personal information collected</w:t>
      </w:r>
      <w:proofErr w:type="gramEnd"/>
      <w:r w:rsidRPr="00D018C2">
        <w:rPr>
          <w:rFonts w:ascii="Arial" w:hAnsi="Arial" w:cs="Arial"/>
          <w:b/>
        </w:rPr>
        <w:t xml:space="preserve"> for NYSS?</w:t>
      </w:r>
    </w:p>
    <w:p w14:paraId="47619DC9" w14:textId="66C8DCC2" w:rsidR="00351B6A" w:rsidRDefault="00351B6A" w:rsidP="005F3CD5">
      <w:pPr>
        <w:tabs>
          <w:tab w:val="left" w:pos="945"/>
        </w:tabs>
        <w:spacing w:line="240" w:lineRule="auto"/>
        <w:jc w:val="both"/>
        <w:rPr>
          <w:rFonts w:ascii="Arial" w:hAnsi="Arial" w:cs="Arial"/>
        </w:rPr>
      </w:pPr>
      <w:r w:rsidRPr="00351B6A">
        <w:rPr>
          <w:rFonts w:ascii="Arial" w:hAnsi="Arial" w:cs="Arial"/>
        </w:rPr>
        <w:t xml:space="preserve">Clinical data from the </w:t>
      </w:r>
      <w:r w:rsidR="006B5514">
        <w:rPr>
          <w:rFonts w:ascii="Arial" w:hAnsi="Arial" w:cs="Arial"/>
        </w:rPr>
        <w:t>National Clinical Research N</w:t>
      </w:r>
      <w:r w:rsidR="005F3CD5">
        <w:rPr>
          <w:rFonts w:ascii="Arial" w:hAnsi="Arial" w:cs="Arial"/>
        </w:rPr>
        <w:t xml:space="preserve">etwork hospitals </w:t>
      </w:r>
      <w:proofErr w:type="gramStart"/>
      <w:r w:rsidR="005F3CD5">
        <w:rPr>
          <w:rFonts w:ascii="Arial" w:hAnsi="Arial" w:cs="Arial"/>
        </w:rPr>
        <w:t xml:space="preserve">are </w:t>
      </w:r>
      <w:r w:rsidRPr="00351B6A">
        <w:rPr>
          <w:rFonts w:ascii="Arial" w:hAnsi="Arial" w:cs="Arial"/>
        </w:rPr>
        <w:t>provided</w:t>
      </w:r>
      <w:proofErr w:type="gramEnd"/>
      <w:r w:rsidRPr="00351B6A">
        <w:rPr>
          <w:rFonts w:ascii="Arial" w:hAnsi="Arial" w:cs="Arial"/>
        </w:rPr>
        <w:t xml:space="preserve"> for </w:t>
      </w:r>
      <w:r w:rsidR="004E3065">
        <w:rPr>
          <w:rFonts w:ascii="Arial" w:hAnsi="Arial" w:cs="Arial"/>
        </w:rPr>
        <w:t xml:space="preserve">identification of eligible participants and </w:t>
      </w:r>
      <w:r w:rsidRPr="00351B6A">
        <w:rPr>
          <w:rFonts w:ascii="Arial" w:hAnsi="Arial" w:cs="Arial"/>
        </w:rPr>
        <w:t xml:space="preserve">information surrounding these events. </w:t>
      </w:r>
      <w:r w:rsidR="006B5514">
        <w:rPr>
          <w:rFonts w:ascii="Arial" w:hAnsi="Arial" w:cs="Arial"/>
        </w:rPr>
        <w:t>Administrative</w:t>
      </w:r>
      <w:r w:rsidR="001B6765">
        <w:rPr>
          <w:rFonts w:ascii="Arial" w:hAnsi="Arial" w:cs="Arial"/>
        </w:rPr>
        <w:t xml:space="preserve"> f</w:t>
      </w:r>
      <w:r w:rsidRPr="00351B6A">
        <w:rPr>
          <w:rFonts w:ascii="Arial" w:hAnsi="Arial" w:cs="Arial"/>
        </w:rPr>
        <w:t>ol</w:t>
      </w:r>
      <w:r w:rsidR="006B5514">
        <w:rPr>
          <w:rFonts w:ascii="Arial" w:hAnsi="Arial" w:cs="Arial"/>
        </w:rPr>
        <w:t>low-up will</w:t>
      </w:r>
      <w:r w:rsidR="001B6765">
        <w:rPr>
          <w:rFonts w:ascii="Arial" w:hAnsi="Arial" w:cs="Arial"/>
        </w:rPr>
        <w:t xml:space="preserve"> </w:t>
      </w:r>
      <w:proofErr w:type="spellStart"/>
      <w:r w:rsidR="001B6765">
        <w:rPr>
          <w:rFonts w:ascii="Arial" w:hAnsi="Arial" w:cs="Arial"/>
        </w:rPr>
        <w:t>undertaken</w:t>
      </w:r>
      <w:proofErr w:type="spellEnd"/>
      <w:r w:rsidR="001B6765">
        <w:rPr>
          <w:rFonts w:ascii="Arial" w:hAnsi="Arial" w:cs="Arial"/>
        </w:rPr>
        <w:t xml:space="preserve"> for up to </w:t>
      </w:r>
      <w:r w:rsidR="006B5514">
        <w:rPr>
          <w:rFonts w:ascii="Arial" w:hAnsi="Arial" w:cs="Arial"/>
        </w:rPr>
        <w:t>3</w:t>
      </w:r>
      <w:r w:rsidRPr="00351B6A">
        <w:rPr>
          <w:rFonts w:ascii="Arial" w:hAnsi="Arial" w:cs="Arial"/>
        </w:rPr>
        <w:t xml:space="preserve">0-years following enrolment, by the study team based at the Wolfson Centre for Prevention of Stroke and Dementia. </w:t>
      </w:r>
    </w:p>
    <w:p w14:paraId="65F13C4B" w14:textId="42C9E5E1" w:rsidR="00DE7153" w:rsidRPr="00A745EC" w:rsidRDefault="001A38C1" w:rsidP="00A745EC">
      <w:pPr>
        <w:pStyle w:val="Default"/>
        <w:rPr>
          <w:sz w:val="22"/>
          <w:szCs w:val="22"/>
        </w:rPr>
      </w:pPr>
      <w:r w:rsidRPr="001A38C1">
        <w:rPr>
          <w:b/>
          <w:bCs/>
          <w:sz w:val="22"/>
          <w:szCs w:val="22"/>
        </w:rPr>
        <w:t xml:space="preserve">The legal basis for processing and storage of personal data for NYSS is that: </w:t>
      </w:r>
      <w:r w:rsidR="00DE7153" w:rsidRPr="00A745EC">
        <w:rPr>
          <w:sz w:val="22"/>
          <w:szCs w:val="22"/>
        </w:rPr>
        <w:t>it is ‘a task in the public interest’ (article 6(1)(e)) and, that sensitive personal data is necessary for archiving purposes in the public interest, scientific or historical research purposes or statistical purposes (article 9 (2) (j), based on Article 89(1)).</w:t>
      </w:r>
    </w:p>
    <w:p w14:paraId="18BA1705" w14:textId="12D74421" w:rsidR="00351B6A" w:rsidRPr="00351B6A" w:rsidRDefault="001A38C1" w:rsidP="004B0675">
      <w:pPr>
        <w:tabs>
          <w:tab w:val="left" w:pos="945"/>
        </w:tabs>
        <w:spacing w:line="240" w:lineRule="auto"/>
        <w:jc w:val="both"/>
        <w:rPr>
          <w:rFonts w:ascii="Arial" w:hAnsi="Arial" w:cs="Arial"/>
        </w:rPr>
      </w:pPr>
      <w:r w:rsidRPr="004E3065">
        <w:rPr>
          <w:rFonts w:ascii="Arial" w:hAnsi="Arial" w:cs="Arial"/>
        </w:rPr>
        <w:t>The administrative</w:t>
      </w:r>
      <w:r w:rsidR="00351B6A" w:rsidRPr="004E3065">
        <w:rPr>
          <w:rFonts w:ascii="Arial" w:hAnsi="Arial" w:cs="Arial"/>
        </w:rPr>
        <w:t xml:space="preserve"> follow-up will </w:t>
      </w:r>
      <w:r w:rsidRPr="004E3065">
        <w:rPr>
          <w:rFonts w:ascii="Arial" w:hAnsi="Arial" w:cs="Arial"/>
        </w:rPr>
        <w:t>involve linking</w:t>
      </w:r>
      <w:r w:rsidR="00351B6A" w:rsidRPr="004E3065">
        <w:rPr>
          <w:rFonts w:ascii="Arial" w:hAnsi="Arial" w:cs="Arial"/>
        </w:rPr>
        <w:t xml:space="preserve"> the information </w:t>
      </w:r>
      <w:r w:rsidR="00DE7153">
        <w:rPr>
          <w:rFonts w:ascii="Arial" w:hAnsi="Arial" w:cs="Arial"/>
        </w:rPr>
        <w:t>collected from medical notes at beginning of study involvement</w:t>
      </w:r>
      <w:r>
        <w:rPr>
          <w:rFonts w:ascii="Arial" w:hAnsi="Arial" w:cs="Arial"/>
        </w:rPr>
        <w:t xml:space="preserve"> </w:t>
      </w:r>
      <w:r w:rsidR="00351B6A" w:rsidRPr="00351B6A">
        <w:rPr>
          <w:rFonts w:ascii="Arial" w:hAnsi="Arial" w:cs="Arial"/>
        </w:rPr>
        <w:t xml:space="preserve">with NHS </w:t>
      </w:r>
      <w:r w:rsidR="00DE7153">
        <w:rPr>
          <w:rFonts w:ascii="Arial" w:hAnsi="Arial" w:cs="Arial"/>
        </w:rPr>
        <w:t>England</w:t>
      </w:r>
      <w:r w:rsidR="00DE7153" w:rsidRPr="00351B6A">
        <w:rPr>
          <w:rFonts w:ascii="Arial" w:hAnsi="Arial" w:cs="Arial"/>
        </w:rPr>
        <w:t xml:space="preserve"> </w:t>
      </w:r>
      <w:r w:rsidR="00351B6A" w:rsidRPr="00351B6A">
        <w:rPr>
          <w:rFonts w:ascii="Arial" w:hAnsi="Arial" w:cs="Arial"/>
        </w:rPr>
        <w:t xml:space="preserve">and civil registration data to report the </w:t>
      </w:r>
      <w:r w:rsidR="00833131">
        <w:rPr>
          <w:rFonts w:ascii="Arial" w:hAnsi="Arial" w:cs="Arial"/>
        </w:rPr>
        <w:t xml:space="preserve">occurrence of other diseases, </w:t>
      </w:r>
      <w:r w:rsidR="00351B6A" w:rsidRPr="00351B6A">
        <w:rPr>
          <w:rFonts w:ascii="Arial" w:hAnsi="Arial" w:cs="Arial"/>
        </w:rPr>
        <w:t xml:space="preserve">survival rates and cause of death. This work will </w:t>
      </w:r>
      <w:r w:rsidR="00DE7153">
        <w:rPr>
          <w:rFonts w:ascii="Arial" w:hAnsi="Arial" w:cs="Arial"/>
        </w:rPr>
        <w:t>provide information about</w:t>
      </w:r>
      <w:r w:rsidR="00DE7153" w:rsidRPr="00351B6A">
        <w:rPr>
          <w:rFonts w:ascii="Arial" w:hAnsi="Arial" w:cs="Arial"/>
        </w:rPr>
        <w:t xml:space="preserve"> </w:t>
      </w:r>
      <w:r w:rsidR="00351B6A" w:rsidRPr="00351B6A">
        <w:rPr>
          <w:rFonts w:ascii="Arial" w:hAnsi="Arial" w:cs="Arial"/>
        </w:rPr>
        <w:t xml:space="preserve">how long people live following a diagnosis of </w:t>
      </w:r>
      <w:r w:rsidR="00147C61">
        <w:rPr>
          <w:rFonts w:ascii="Arial" w:hAnsi="Arial" w:cs="Arial"/>
        </w:rPr>
        <w:t>stroke</w:t>
      </w:r>
      <w:r w:rsidR="00351B6A" w:rsidRPr="00351B6A">
        <w:rPr>
          <w:rFonts w:ascii="Arial" w:hAnsi="Arial" w:cs="Arial"/>
        </w:rPr>
        <w:t xml:space="preserve"> and whether they die from problems relating to this or something else</w:t>
      </w:r>
      <w:r w:rsidR="00DE7153">
        <w:rPr>
          <w:rFonts w:ascii="Arial" w:hAnsi="Arial" w:cs="Arial"/>
        </w:rPr>
        <w:t>.</w:t>
      </w:r>
      <w:r w:rsidR="00351B6A" w:rsidRPr="00351B6A">
        <w:rPr>
          <w:rFonts w:ascii="Arial" w:hAnsi="Arial" w:cs="Arial"/>
        </w:rPr>
        <w:t xml:space="preserve"> </w:t>
      </w:r>
      <w:r w:rsidR="00DE7153">
        <w:rPr>
          <w:rFonts w:ascii="Arial" w:hAnsi="Arial" w:cs="Arial"/>
        </w:rPr>
        <w:t>T</w:t>
      </w:r>
      <w:r w:rsidR="00351B6A" w:rsidRPr="00351B6A">
        <w:rPr>
          <w:rFonts w:ascii="Arial" w:hAnsi="Arial" w:cs="Arial"/>
        </w:rPr>
        <w:t xml:space="preserve">he aim </w:t>
      </w:r>
      <w:r w:rsidR="00DE7153">
        <w:rPr>
          <w:rFonts w:ascii="Arial" w:hAnsi="Arial" w:cs="Arial"/>
        </w:rPr>
        <w:t>is</w:t>
      </w:r>
      <w:r w:rsidR="00DE7153" w:rsidRPr="00351B6A">
        <w:rPr>
          <w:rFonts w:ascii="Arial" w:hAnsi="Arial" w:cs="Arial"/>
        </w:rPr>
        <w:t xml:space="preserve"> </w:t>
      </w:r>
      <w:r w:rsidR="00351B6A" w:rsidRPr="00351B6A">
        <w:rPr>
          <w:rFonts w:ascii="Arial" w:hAnsi="Arial" w:cs="Arial"/>
        </w:rPr>
        <w:t>to help doctors and patients understand more about the condition</w:t>
      </w:r>
      <w:r w:rsidR="00DE7153">
        <w:rPr>
          <w:rFonts w:ascii="Arial" w:hAnsi="Arial" w:cs="Arial"/>
        </w:rPr>
        <w:t xml:space="preserve"> and its ongoing effects</w:t>
      </w:r>
      <w:r w:rsidR="00351B6A" w:rsidRPr="00351B6A">
        <w:rPr>
          <w:rFonts w:ascii="Arial" w:hAnsi="Arial" w:cs="Arial"/>
        </w:rPr>
        <w:t xml:space="preserve">. </w:t>
      </w:r>
    </w:p>
    <w:p w14:paraId="1D9320CE" w14:textId="359FACD4" w:rsidR="006D22BB" w:rsidRPr="001A40CE" w:rsidRDefault="00351B6A" w:rsidP="006D22BB">
      <w:pPr>
        <w:pStyle w:val="NormalWeb"/>
        <w:rPr>
          <w:rFonts w:ascii="Arial" w:hAnsi="Arial" w:cs="Arial"/>
          <w:sz w:val="22"/>
          <w:szCs w:val="22"/>
        </w:rPr>
      </w:pPr>
      <w:r w:rsidRPr="00A745EC">
        <w:rPr>
          <w:rFonts w:ascii="Arial" w:hAnsi="Arial" w:cs="Arial"/>
          <w:sz w:val="22"/>
          <w:szCs w:val="22"/>
        </w:rPr>
        <w:t xml:space="preserve">The common law duty of confidentiality is met </w:t>
      </w:r>
      <w:proofErr w:type="gramStart"/>
      <w:r w:rsidR="00DE7153">
        <w:rPr>
          <w:rFonts w:ascii="Arial" w:hAnsi="Arial" w:cs="Arial"/>
          <w:sz w:val="22"/>
          <w:szCs w:val="22"/>
        </w:rPr>
        <w:t xml:space="preserve">for </w:t>
      </w:r>
      <w:r w:rsidRPr="00A745EC">
        <w:rPr>
          <w:rFonts w:ascii="Arial" w:hAnsi="Arial" w:cs="Arial"/>
          <w:sz w:val="22"/>
          <w:szCs w:val="22"/>
        </w:rPr>
        <w:t xml:space="preserve"> participants</w:t>
      </w:r>
      <w:proofErr w:type="gramEnd"/>
      <w:r w:rsidRPr="00A745EC">
        <w:rPr>
          <w:rFonts w:ascii="Arial" w:hAnsi="Arial" w:cs="Arial"/>
          <w:sz w:val="22"/>
          <w:szCs w:val="22"/>
        </w:rPr>
        <w:t xml:space="preserve"> </w:t>
      </w:r>
      <w:r w:rsidR="00DE7153">
        <w:rPr>
          <w:rFonts w:ascii="Arial" w:hAnsi="Arial" w:cs="Arial"/>
          <w:sz w:val="22"/>
          <w:szCs w:val="22"/>
        </w:rPr>
        <w:t>through their</w:t>
      </w:r>
      <w:r w:rsidRPr="00A745EC">
        <w:rPr>
          <w:rFonts w:ascii="Arial" w:hAnsi="Arial" w:cs="Arial"/>
          <w:sz w:val="22"/>
          <w:szCs w:val="22"/>
        </w:rPr>
        <w:t xml:space="preserve"> consent to participate in </w:t>
      </w:r>
      <w:r w:rsidR="00D018C2" w:rsidRPr="00A745EC">
        <w:rPr>
          <w:rFonts w:ascii="Arial" w:hAnsi="Arial" w:cs="Arial"/>
          <w:sz w:val="22"/>
          <w:szCs w:val="22"/>
        </w:rPr>
        <w:t>NYSS</w:t>
      </w:r>
      <w:r w:rsidRPr="00A745EC">
        <w:rPr>
          <w:rFonts w:ascii="Arial" w:hAnsi="Arial" w:cs="Arial"/>
          <w:sz w:val="22"/>
          <w:szCs w:val="22"/>
        </w:rPr>
        <w:t xml:space="preserve">. </w:t>
      </w:r>
      <w:r w:rsidR="006D22BB" w:rsidRPr="001A40CE">
        <w:rPr>
          <w:rFonts w:ascii="Arial" w:hAnsi="Arial" w:cs="Arial"/>
          <w:sz w:val="22"/>
          <w:szCs w:val="22"/>
        </w:rPr>
        <w:t xml:space="preserve">We have special permission to conduct NYSS without study-specific consent (i.e. link, transfer, process and analyse the data) from the Confidentiality Advisory Group. This permission is given under Section 251 of the National Health Service Act 2006 and its current regulations, the Health Service (Control of Patient Information Regulations 2002) (CAG reference number: [To be added]).  This support </w:t>
      </w:r>
      <w:proofErr w:type="gramStart"/>
      <w:r w:rsidR="006D22BB" w:rsidRPr="001A40CE">
        <w:rPr>
          <w:rFonts w:ascii="Arial" w:hAnsi="Arial" w:cs="Arial"/>
          <w:sz w:val="22"/>
          <w:szCs w:val="22"/>
        </w:rPr>
        <w:t>will be relied upon</w:t>
      </w:r>
      <w:proofErr w:type="gramEnd"/>
      <w:r w:rsidR="006D22BB" w:rsidRPr="001A40CE">
        <w:rPr>
          <w:rFonts w:ascii="Arial" w:hAnsi="Arial" w:cs="Arial"/>
          <w:sz w:val="22"/>
          <w:szCs w:val="22"/>
        </w:rPr>
        <w:t xml:space="preserve"> for those eligible individuals from whom it was not possible to obtain consent but did not decline after being sent information about the study.</w:t>
      </w:r>
    </w:p>
    <w:p w14:paraId="341DD59A" w14:textId="77777777" w:rsidR="006D22BB" w:rsidRDefault="006D22BB" w:rsidP="006D22BB">
      <w:pPr>
        <w:tabs>
          <w:tab w:val="left" w:pos="945"/>
        </w:tabs>
        <w:spacing w:line="240" w:lineRule="auto"/>
        <w:jc w:val="both"/>
        <w:rPr>
          <w:rFonts w:ascii="Arial" w:hAnsi="Arial" w:cs="Arial"/>
        </w:rPr>
      </w:pPr>
      <w:proofErr w:type="gramStart"/>
      <w:r w:rsidRPr="00351B6A">
        <w:rPr>
          <w:rFonts w:ascii="Arial" w:hAnsi="Arial" w:cs="Arial"/>
        </w:rPr>
        <w:t xml:space="preserve">A minimum amount of identifiable data (first and last name, date of birth, NHS number) from </w:t>
      </w:r>
      <w:r>
        <w:rPr>
          <w:rFonts w:ascii="Arial" w:hAnsi="Arial" w:cs="Arial"/>
        </w:rPr>
        <w:t>individuals</w:t>
      </w:r>
      <w:r w:rsidRPr="00351B6A">
        <w:rPr>
          <w:rFonts w:ascii="Arial" w:hAnsi="Arial" w:cs="Arial"/>
        </w:rPr>
        <w:t xml:space="preserve"> will be shared with NHS </w:t>
      </w:r>
      <w:r>
        <w:rPr>
          <w:rFonts w:ascii="Arial" w:hAnsi="Arial" w:cs="Arial"/>
        </w:rPr>
        <w:t xml:space="preserve">England </w:t>
      </w:r>
      <w:r w:rsidRPr="00351B6A">
        <w:rPr>
          <w:rFonts w:ascii="Arial" w:hAnsi="Arial" w:cs="Arial"/>
        </w:rPr>
        <w:t>by the University of Oxford (data controller) to carry out the linkage between the study data and civil registration data</w:t>
      </w:r>
      <w:proofErr w:type="gramEnd"/>
      <w:r w:rsidRPr="00351B6A">
        <w:rPr>
          <w:rFonts w:ascii="Arial" w:hAnsi="Arial" w:cs="Arial"/>
        </w:rPr>
        <w:t xml:space="preserve">. </w:t>
      </w:r>
    </w:p>
    <w:p w14:paraId="7749DD5D" w14:textId="6B731235" w:rsidR="00DE7153" w:rsidRDefault="00351B6A" w:rsidP="00DE7153">
      <w:pPr>
        <w:pStyle w:val="NormalWeb"/>
        <w:rPr>
          <w:rFonts w:ascii="Arial" w:hAnsi="Arial" w:cs="Arial"/>
          <w:sz w:val="22"/>
          <w:szCs w:val="22"/>
        </w:rPr>
      </w:pPr>
      <w:r w:rsidRPr="00A745EC">
        <w:rPr>
          <w:rFonts w:ascii="Arial" w:hAnsi="Arial" w:cs="Arial"/>
          <w:sz w:val="22"/>
          <w:szCs w:val="22"/>
        </w:rPr>
        <w:t xml:space="preserve">Mortality data (date and cause of death), from the Personal Demographics Service dataset, held by NHS </w:t>
      </w:r>
      <w:r w:rsidR="006D22BB">
        <w:rPr>
          <w:rFonts w:ascii="Arial" w:hAnsi="Arial" w:cs="Arial"/>
          <w:sz w:val="22"/>
          <w:szCs w:val="22"/>
        </w:rPr>
        <w:t>England</w:t>
      </w:r>
      <w:r w:rsidRPr="00A745EC">
        <w:rPr>
          <w:rFonts w:ascii="Arial" w:hAnsi="Arial" w:cs="Arial"/>
          <w:sz w:val="22"/>
          <w:szCs w:val="22"/>
        </w:rPr>
        <w:t xml:space="preserve">, will then be provided directly back to the study team. The mortality data </w:t>
      </w:r>
      <w:proofErr w:type="gramStart"/>
      <w:r w:rsidRPr="00A745EC">
        <w:rPr>
          <w:rFonts w:ascii="Arial" w:hAnsi="Arial" w:cs="Arial"/>
          <w:sz w:val="22"/>
          <w:szCs w:val="22"/>
        </w:rPr>
        <w:t>are provided</w:t>
      </w:r>
      <w:proofErr w:type="gramEnd"/>
      <w:r w:rsidRPr="00A745EC">
        <w:rPr>
          <w:rFonts w:ascii="Arial" w:hAnsi="Arial" w:cs="Arial"/>
          <w:sz w:val="22"/>
          <w:szCs w:val="22"/>
        </w:rPr>
        <w:t xml:space="preserve"> by NHS </w:t>
      </w:r>
      <w:r w:rsidR="006D22BB">
        <w:rPr>
          <w:rFonts w:ascii="Arial" w:hAnsi="Arial" w:cs="Arial"/>
          <w:sz w:val="22"/>
          <w:szCs w:val="22"/>
        </w:rPr>
        <w:t>England</w:t>
      </w:r>
      <w:r w:rsidR="006D22BB" w:rsidRPr="00A745EC">
        <w:rPr>
          <w:rFonts w:ascii="Arial" w:hAnsi="Arial" w:cs="Arial"/>
          <w:sz w:val="22"/>
          <w:szCs w:val="22"/>
        </w:rPr>
        <w:t xml:space="preserve"> </w:t>
      </w:r>
      <w:r w:rsidRPr="00A745EC">
        <w:rPr>
          <w:rFonts w:ascii="Arial" w:hAnsi="Arial" w:cs="Arial"/>
          <w:sz w:val="22"/>
          <w:szCs w:val="22"/>
        </w:rPr>
        <w:t xml:space="preserve">on behalf of ONS and is sourced from civil registration data. As soon as the date and cause of death </w:t>
      </w:r>
      <w:proofErr w:type="gramStart"/>
      <w:r w:rsidRPr="00A745EC">
        <w:rPr>
          <w:rFonts w:ascii="Arial" w:hAnsi="Arial" w:cs="Arial"/>
          <w:sz w:val="22"/>
          <w:szCs w:val="22"/>
        </w:rPr>
        <w:t>have been linked</w:t>
      </w:r>
      <w:proofErr w:type="gramEnd"/>
      <w:r w:rsidRPr="00A745EC">
        <w:rPr>
          <w:rFonts w:ascii="Arial" w:hAnsi="Arial" w:cs="Arial"/>
          <w:sz w:val="22"/>
          <w:szCs w:val="22"/>
        </w:rPr>
        <w:t xml:space="preserve"> with the participants study information, any data that could be used to directly identify individuals (name, date of birth, NHS number) will be removed and data will be stored </w:t>
      </w:r>
      <w:r w:rsidR="00D018C2" w:rsidRPr="00A745EC">
        <w:rPr>
          <w:rFonts w:ascii="Arial" w:hAnsi="Arial" w:cs="Arial"/>
          <w:sz w:val="22"/>
          <w:szCs w:val="22"/>
        </w:rPr>
        <w:t xml:space="preserve">within a highly secure data archive with limited access for designated NYSS staff </w:t>
      </w:r>
      <w:r w:rsidRPr="00A745EC">
        <w:rPr>
          <w:rFonts w:ascii="Arial" w:hAnsi="Arial" w:cs="Arial"/>
          <w:sz w:val="22"/>
          <w:szCs w:val="22"/>
        </w:rPr>
        <w:t xml:space="preserve">for the duration of the study. </w:t>
      </w:r>
    </w:p>
    <w:p w14:paraId="08A92EF6" w14:textId="77777777" w:rsidR="00A745EC" w:rsidRDefault="00A745EC" w:rsidP="001A38C1">
      <w:pPr>
        <w:pStyle w:val="Default"/>
        <w:rPr>
          <w:b/>
          <w:bCs/>
          <w:sz w:val="22"/>
          <w:szCs w:val="22"/>
          <w:lang w:eastAsia="zh-CN"/>
        </w:rPr>
      </w:pPr>
    </w:p>
    <w:p w14:paraId="5D7B3EAD" w14:textId="77777777" w:rsidR="00A745EC" w:rsidRDefault="00A745EC" w:rsidP="001A38C1">
      <w:pPr>
        <w:pStyle w:val="Default"/>
        <w:rPr>
          <w:b/>
          <w:bCs/>
          <w:sz w:val="22"/>
          <w:szCs w:val="22"/>
          <w:lang w:eastAsia="zh-CN"/>
        </w:rPr>
      </w:pPr>
    </w:p>
    <w:p w14:paraId="67576016" w14:textId="77777777" w:rsidR="001A38C1" w:rsidRDefault="001A38C1" w:rsidP="001A38C1">
      <w:pPr>
        <w:pStyle w:val="Default"/>
        <w:rPr>
          <w:sz w:val="22"/>
          <w:szCs w:val="22"/>
        </w:rPr>
      </w:pPr>
      <w:r>
        <w:rPr>
          <w:b/>
          <w:bCs/>
          <w:sz w:val="22"/>
          <w:szCs w:val="22"/>
        </w:rPr>
        <w:lastRenderedPageBreak/>
        <w:t xml:space="preserve">Sharing the data </w:t>
      </w:r>
    </w:p>
    <w:p w14:paraId="1E0E0E86" w14:textId="31F07683" w:rsidR="001A38C1" w:rsidRDefault="001A38C1" w:rsidP="001A38C1">
      <w:pPr>
        <w:pStyle w:val="Default"/>
        <w:rPr>
          <w:sz w:val="22"/>
          <w:szCs w:val="22"/>
        </w:rPr>
      </w:pPr>
      <w:r>
        <w:rPr>
          <w:sz w:val="22"/>
          <w:szCs w:val="22"/>
        </w:rPr>
        <w:t xml:space="preserve">Any personal data that identifies </w:t>
      </w:r>
      <w:r w:rsidR="00DE7153">
        <w:rPr>
          <w:sz w:val="22"/>
          <w:szCs w:val="22"/>
        </w:rPr>
        <w:t xml:space="preserve">individuals </w:t>
      </w:r>
      <w:r>
        <w:rPr>
          <w:sz w:val="22"/>
          <w:szCs w:val="22"/>
        </w:rPr>
        <w:t xml:space="preserve">are collected and managed by the NYSS team and </w:t>
      </w:r>
      <w:proofErr w:type="gramStart"/>
      <w:r>
        <w:rPr>
          <w:sz w:val="22"/>
          <w:szCs w:val="22"/>
        </w:rPr>
        <w:t>will not be shared</w:t>
      </w:r>
      <w:proofErr w:type="gramEnd"/>
      <w:r>
        <w:rPr>
          <w:sz w:val="22"/>
          <w:szCs w:val="22"/>
        </w:rPr>
        <w:t xml:space="preserve"> with anyone else, except to obtain health information about </w:t>
      </w:r>
      <w:r w:rsidR="00DE7153">
        <w:rPr>
          <w:sz w:val="22"/>
          <w:szCs w:val="22"/>
        </w:rPr>
        <w:t xml:space="preserve">them </w:t>
      </w:r>
      <w:r>
        <w:rPr>
          <w:sz w:val="22"/>
          <w:szCs w:val="22"/>
        </w:rPr>
        <w:t xml:space="preserve">from NHS </w:t>
      </w:r>
      <w:r w:rsidR="00DE7153">
        <w:rPr>
          <w:sz w:val="22"/>
          <w:szCs w:val="22"/>
        </w:rPr>
        <w:t xml:space="preserve">England </w:t>
      </w:r>
      <w:r>
        <w:rPr>
          <w:sz w:val="22"/>
          <w:szCs w:val="22"/>
        </w:rPr>
        <w:t xml:space="preserve">(see section above). Data obtained from NHS </w:t>
      </w:r>
      <w:r w:rsidR="00DE7153">
        <w:rPr>
          <w:sz w:val="22"/>
          <w:szCs w:val="22"/>
        </w:rPr>
        <w:t xml:space="preserve">England </w:t>
      </w:r>
      <w:proofErr w:type="gramStart"/>
      <w:r>
        <w:rPr>
          <w:sz w:val="22"/>
          <w:szCs w:val="22"/>
        </w:rPr>
        <w:t>will not be shared</w:t>
      </w:r>
      <w:proofErr w:type="gramEnd"/>
      <w:r>
        <w:rPr>
          <w:sz w:val="22"/>
          <w:szCs w:val="22"/>
        </w:rPr>
        <w:t xml:space="preserve"> with anyone outside the NYSS study team at the University of Oxford. </w:t>
      </w:r>
    </w:p>
    <w:p w14:paraId="0B65D375" w14:textId="77777777" w:rsidR="001A38C1" w:rsidRDefault="001A38C1" w:rsidP="001A38C1">
      <w:pPr>
        <w:pStyle w:val="Default"/>
        <w:rPr>
          <w:sz w:val="22"/>
          <w:szCs w:val="22"/>
        </w:rPr>
      </w:pPr>
    </w:p>
    <w:p w14:paraId="1C4FFF0D" w14:textId="0C2E2422" w:rsidR="001A38C1" w:rsidRDefault="006D22BB" w:rsidP="001A38C1">
      <w:pPr>
        <w:pStyle w:val="Default"/>
        <w:rPr>
          <w:sz w:val="22"/>
          <w:szCs w:val="22"/>
        </w:rPr>
      </w:pPr>
      <w:r>
        <w:rPr>
          <w:sz w:val="22"/>
          <w:szCs w:val="22"/>
        </w:rPr>
        <w:t>A</w:t>
      </w:r>
      <w:r w:rsidR="001A38C1">
        <w:rPr>
          <w:sz w:val="22"/>
          <w:szCs w:val="22"/>
        </w:rPr>
        <w:t xml:space="preserve">nonymised </w:t>
      </w:r>
      <w:r>
        <w:rPr>
          <w:sz w:val="22"/>
          <w:szCs w:val="22"/>
        </w:rPr>
        <w:t xml:space="preserve">research </w:t>
      </w:r>
      <w:r w:rsidR="001A38C1">
        <w:rPr>
          <w:sz w:val="22"/>
          <w:szCs w:val="22"/>
        </w:rPr>
        <w:t xml:space="preserve">data </w:t>
      </w:r>
      <w:proofErr w:type="gramStart"/>
      <w:r w:rsidR="001A38C1">
        <w:rPr>
          <w:sz w:val="22"/>
          <w:szCs w:val="22"/>
        </w:rPr>
        <w:t>may be shared</w:t>
      </w:r>
      <w:proofErr w:type="gramEnd"/>
      <w:r w:rsidR="001A38C1">
        <w:rPr>
          <w:sz w:val="22"/>
          <w:szCs w:val="22"/>
        </w:rPr>
        <w:t xml:space="preserve"> with other organisations outside the University of Oxford for research to improve healthcare delivery, subject to appropriate agreements being in place and approval by the Principal Investigator- Dr Linxin Li. </w:t>
      </w:r>
    </w:p>
    <w:p w14:paraId="51825FF9" w14:textId="77777777" w:rsidR="001A38C1" w:rsidRDefault="001A38C1" w:rsidP="001A38C1">
      <w:pPr>
        <w:pStyle w:val="Default"/>
        <w:rPr>
          <w:sz w:val="22"/>
          <w:szCs w:val="22"/>
        </w:rPr>
      </w:pPr>
    </w:p>
    <w:p w14:paraId="43F85D6E" w14:textId="283E4193" w:rsidR="001A38C1" w:rsidRDefault="001A38C1" w:rsidP="001A38C1">
      <w:pPr>
        <w:pStyle w:val="Default"/>
        <w:rPr>
          <w:sz w:val="22"/>
          <w:szCs w:val="22"/>
        </w:rPr>
      </w:pPr>
      <w:r>
        <w:rPr>
          <w:b/>
          <w:bCs/>
          <w:sz w:val="22"/>
          <w:szCs w:val="22"/>
        </w:rPr>
        <w:t xml:space="preserve">Who is responsible for the NYSS data? </w:t>
      </w:r>
    </w:p>
    <w:p w14:paraId="2A251848" w14:textId="119B785C" w:rsidR="001A38C1" w:rsidRDefault="001A38C1" w:rsidP="001A38C1">
      <w:pPr>
        <w:pStyle w:val="Default"/>
        <w:rPr>
          <w:sz w:val="22"/>
          <w:szCs w:val="22"/>
        </w:rPr>
      </w:pPr>
      <w:r>
        <w:rPr>
          <w:sz w:val="22"/>
          <w:szCs w:val="22"/>
        </w:rPr>
        <w:t xml:space="preserve">The </w:t>
      </w:r>
      <w:r w:rsidR="006D22BB">
        <w:rPr>
          <w:sz w:val="22"/>
          <w:szCs w:val="22"/>
        </w:rPr>
        <w:t xml:space="preserve">University of Oxford is the sponsor and </w:t>
      </w:r>
      <w:r>
        <w:rPr>
          <w:sz w:val="22"/>
          <w:szCs w:val="22"/>
        </w:rPr>
        <w:t>data controller</w:t>
      </w:r>
      <w:r w:rsidR="006D22BB">
        <w:rPr>
          <w:sz w:val="22"/>
          <w:szCs w:val="22"/>
        </w:rPr>
        <w:t>,</w:t>
      </w:r>
      <w:r>
        <w:rPr>
          <w:sz w:val="22"/>
          <w:szCs w:val="22"/>
        </w:rPr>
        <w:t xml:space="preserve"> and as such is responsible for processing and looking after all study data. Only named members of the NYSS study team</w:t>
      </w:r>
      <w:r w:rsidR="00FD4411">
        <w:rPr>
          <w:sz w:val="22"/>
          <w:szCs w:val="22"/>
        </w:rPr>
        <w:t>, the host organisation and sponsor</w:t>
      </w:r>
      <w:r w:rsidR="009D073F">
        <w:rPr>
          <w:sz w:val="22"/>
          <w:szCs w:val="22"/>
        </w:rPr>
        <w:t xml:space="preserve"> </w:t>
      </w:r>
      <w:r>
        <w:rPr>
          <w:sz w:val="22"/>
          <w:szCs w:val="22"/>
        </w:rPr>
        <w:t xml:space="preserve">will have access to the data collected as part of the study that </w:t>
      </w:r>
      <w:proofErr w:type="gramStart"/>
      <w:r>
        <w:rPr>
          <w:sz w:val="22"/>
          <w:szCs w:val="22"/>
        </w:rPr>
        <w:t>is regularly monitored</w:t>
      </w:r>
      <w:proofErr w:type="gramEnd"/>
      <w:r>
        <w:rPr>
          <w:sz w:val="22"/>
          <w:szCs w:val="22"/>
        </w:rPr>
        <w:t xml:space="preserve"> by the Principal Investigator and the study steering committee.</w:t>
      </w:r>
    </w:p>
    <w:p w14:paraId="32423F7B" w14:textId="77777777" w:rsidR="001A38C1" w:rsidRDefault="001A38C1" w:rsidP="001A38C1">
      <w:pPr>
        <w:pStyle w:val="Default"/>
        <w:rPr>
          <w:sz w:val="22"/>
          <w:szCs w:val="22"/>
        </w:rPr>
      </w:pPr>
    </w:p>
    <w:p w14:paraId="6C215B65" w14:textId="4C34935A" w:rsidR="001A38C1" w:rsidRDefault="001A38C1" w:rsidP="001A38C1">
      <w:pPr>
        <w:pStyle w:val="Default"/>
        <w:rPr>
          <w:sz w:val="22"/>
          <w:szCs w:val="22"/>
        </w:rPr>
      </w:pPr>
      <w:r>
        <w:rPr>
          <w:b/>
          <w:bCs/>
          <w:sz w:val="22"/>
          <w:szCs w:val="22"/>
        </w:rPr>
        <w:t xml:space="preserve">How long will data </w:t>
      </w:r>
      <w:proofErr w:type="gramStart"/>
      <w:r>
        <w:rPr>
          <w:b/>
          <w:bCs/>
          <w:sz w:val="22"/>
          <w:szCs w:val="22"/>
        </w:rPr>
        <w:t>be held</w:t>
      </w:r>
      <w:proofErr w:type="gramEnd"/>
      <w:r>
        <w:rPr>
          <w:b/>
          <w:bCs/>
          <w:sz w:val="22"/>
          <w:szCs w:val="22"/>
        </w:rPr>
        <w:t xml:space="preserve"> by NYSS? </w:t>
      </w:r>
    </w:p>
    <w:p w14:paraId="08FEBC1E" w14:textId="541A7932" w:rsidR="001A38C1" w:rsidRDefault="001A38C1" w:rsidP="001A38C1">
      <w:pPr>
        <w:pStyle w:val="Default"/>
        <w:rPr>
          <w:sz w:val="22"/>
          <w:szCs w:val="22"/>
        </w:rPr>
      </w:pPr>
      <w:r>
        <w:rPr>
          <w:sz w:val="22"/>
          <w:szCs w:val="22"/>
        </w:rPr>
        <w:t xml:space="preserve">The University of Oxford will hold the minimal personal, identifiable data about </w:t>
      </w:r>
      <w:r w:rsidR="006D22BB">
        <w:rPr>
          <w:sz w:val="22"/>
          <w:szCs w:val="22"/>
        </w:rPr>
        <w:t xml:space="preserve">individuals included </w:t>
      </w:r>
      <w:r>
        <w:rPr>
          <w:sz w:val="22"/>
          <w:szCs w:val="22"/>
        </w:rPr>
        <w:t xml:space="preserve">(first and last name, date of birth, NHS number) for up to </w:t>
      </w:r>
      <w:r w:rsidR="00D75E33">
        <w:rPr>
          <w:sz w:val="22"/>
          <w:szCs w:val="22"/>
        </w:rPr>
        <w:t>30</w:t>
      </w:r>
      <w:r>
        <w:rPr>
          <w:sz w:val="22"/>
          <w:szCs w:val="22"/>
        </w:rPr>
        <w:t xml:space="preserve"> years after the study </w:t>
      </w:r>
      <w:r w:rsidR="00D75E33">
        <w:rPr>
          <w:sz w:val="22"/>
          <w:szCs w:val="22"/>
        </w:rPr>
        <w:t>recruitment</w:t>
      </w:r>
      <w:r w:rsidR="00E258C3">
        <w:rPr>
          <w:sz w:val="22"/>
          <w:szCs w:val="22"/>
        </w:rPr>
        <w:t xml:space="preserve">. </w:t>
      </w:r>
      <w:r>
        <w:rPr>
          <w:sz w:val="22"/>
          <w:szCs w:val="22"/>
        </w:rPr>
        <w:t xml:space="preserve">Research data resulting from the study </w:t>
      </w:r>
      <w:r w:rsidR="006D22BB">
        <w:rPr>
          <w:sz w:val="22"/>
          <w:szCs w:val="22"/>
        </w:rPr>
        <w:t>will</w:t>
      </w:r>
      <w:r>
        <w:rPr>
          <w:sz w:val="22"/>
          <w:szCs w:val="22"/>
        </w:rPr>
        <w:t xml:space="preserve"> not contain any personal data that could identify </w:t>
      </w:r>
      <w:r w:rsidR="006D22BB">
        <w:rPr>
          <w:sz w:val="22"/>
          <w:szCs w:val="22"/>
        </w:rPr>
        <w:t>individuals</w:t>
      </w:r>
      <w:r>
        <w:rPr>
          <w:sz w:val="22"/>
          <w:szCs w:val="22"/>
        </w:rPr>
        <w:t xml:space="preserve">. </w:t>
      </w:r>
      <w:r w:rsidR="00D75E33">
        <w:rPr>
          <w:sz w:val="22"/>
          <w:szCs w:val="22"/>
        </w:rPr>
        <w:t xml:space="preserve"> </w:t>
      </w:r>
      <w:r>
        <w:rPr>
          <w:sz w:val="22"/>
          <w:szCs w:val="22"/>
        </w:rPr>
        <w:t xml:space="preserve">The current end date for recruitment to NYSS is December 31st 2026 but will extend beyond this date if further funding </w:t>
      </w:r>
      <w:proofErr w:type="gramStart"/>
      <w:r>
        <w:rPr>
          <w:sz w:val="22"/>
          <w:szCs w:val="22"/>
        </w:rPr>
        <w:t>is secured</w:t>
      </w:r>
      <w:proofErr w:type="gramEnd"/>
      <w:r>
        <w:rPr>
          <w:sz w:val="22"/>
          <w:szCs w:val="22"/>
        </w:rPr>
        <w:t xml:space="preserve">. </w:t>
      </w:r>
    </w:p>
    <w:p w14:paraId="497D3EFF" w14:textId="77777777" w:rsidR="001A38C1" w:rsidRDefault="001A38C1" w:rsidP="001A38C1">
      <w:pPr>
        <w:pStyle w:val="Default"/>
        <w:rPr>
          <w:sz w:val="22"/>
          <w:szCs w:val="22"/>
        </w:rPr>
      </w:pPr>
    </w:p>
    <w:p w14:paraId="627A1BB6" w14:textId="1465149A" w:rsidR="001A38C1" w:rsidRDefault="001A38C1" w:rsidP="001A38C1">
      <w:pPr>
        <w:pStyle w:val="Default"/>
        <w:rPr>
          <w:color w:val="0000FF"/>
          <w:sz w:val="22"/>
          <w:szCs w:val="22"/>
        </w:rPr>
      </w:pPr>
      <w:r w:rsidRPr="006D22BB">
        <w:rPr>
          <w:b/>
          <w:bCs/>
          <w:sz w:val="22"/>
          <w:szCs w:val="22"/>
        </w:rPr>
        <w:t xml:space="preserve">What </w:t>
      </w:r>
      <w:r w:rsidR="00990084">
        <w:rPr>
          <w:b/>
          <w:bCs/>
          <w:sz w:val="22"/>
          <w:szCs w:val="22"/>
        </w:rPr>
        <w:t>are my</w:t>
      </w:r>
      <w:r w:rsidR="009D073F">
        <w:rPr>
          <w:b/>
          <w:bCs/>
          <w:sz w:val="22"/>
          <w:szCs w:val="22"/>
        </w:rPr>
        <w:t xml:space="preserve"> </w:t>
      </w:r>
      <w:r w:rsidR="00990084">
        <w:rPr>
          <w:b/>
          <w:bCs/>
          <w:sz w:val="22"/>
          <w:szCs w:val="22"/>
        </w:rPr>
        <w:t xml:space="preserve">rights? </w:t>
      </w:r>
      <w:r w:rsidR="006D22BB">
        <w:rPr>
          <w:b/>
          <w:bCs/>
          <w:sz w:val="22"/>
          <w:szCs w:val="22"/>
        </w:rPr>
        <w:br/>
      </w:r>
      <w:r>
        <w:rPr>
          <w:sz w:val="22"/>
          <w:szCs w:val="22"/>
        </w:rPr>
        <w:t>Data protection regulation provides you</w:t>
      </w:r>
      <w:r w:rsidR="00F20E0E">
        <w:rPr>
          <w:sz w:val="22"/>
          <w:szCs w:val="22"/>
        </w:rPr>
        <w:t xml:space="preserve"> </w:t>
      </w:r>
      <w:r>
        <w:rPr>
          <w:sz w:val="22"/>
          <w:szCs w:val="22"/>
        </w:rPr>
        <w:t xml:space="preserve">with control over </w:t>
      </w:r>
      <w:proofErr w:type="gramStart"/>
      <w:r>
        <w:rPr>
          <w:sz w:val="22"/>
          <w:szCs w:val="22"/>
        </w:rPr>
        <w:t>your</w:t>
      </w:r>
      <w:r w:rsidR="00F20E0E">
        <w:rPr>
          <w:sz w:val="22"/>
          <w:szCs w:val="22"/>
        </w:rPr>
        <w:t xml:space="preserve"> </w:t>
      </w:r>
      <w:r>
        <w:rPr>
          <w:sz w:val="22"/>
          <w:szCs w:val="22"/>
        </w:rPr>
        <w:t>personal data and how it is used</w:t>
      </w:r>
      <w:proofErr w:type="gramEnd"/>
      <w:r>
        <w:rPr>
          <w:sz w:val="22"/>
          <w:szCs w:val="22"/>
        </w:rPr>
        <w:t xml:space="preserve">. When you agree to your information </w:t>
      </w:r>
      <w:proofErr w:type="gramStart"/>
      <w:r>
        <w:rPr>
          <w:sz w:val="22"/>
          <w:szCs w:val="22"/>
        </w:rPr>
        <w:t>being used</w:t>
      </w:r>
      <w:proofErr w:type="gramEnd"/>
      <w:r>
        <w:rPr>
          <w:sz w:val="22"/>
          <w:szCs w:val="22"/>
        </w:rPr>
        <w:t xml:space="preserve"> in research, however, some of those rights may be limited in order for the research to be reliable and accurate. Further information about your rights with respect to your personal data under the UK General Data Protection Regulation is available on the University of Oxford's Compliance webpage at </w:t>
      </w:r>
      <w:r>
        <w:rPr>
          <w:color w:val="0000FF"/>
          <w:sz w:val="22"/>
          <w:szCs w:val="22"/>
        </w:rPr>
        <w:t xml:space="preserve">https://compliance.admin.ox.ac.uk/individual-rights </w:t>
      </w:r>
    </w:p>
    <w:p w14:paraId="0185ED3D" w14:textId="60D9E9BB" w:rsidR="001A38C1" w:rsidRDefault="001A38C1" w:rsidP="001A38C1">
      <w:pPr>
        <w:pStyle w:val="Default"/>
        <w:rPr>
          <w:sz w:val="22"/>
          <w:szCs w:val="22"/>
        </w:rPr>
      </w:pPr>
      <w:r>
        <w:rPr>
          <w:sz w:val="22"/>
          <w:szCs w:val="22"/>
        </w:rPr>
        <w:t xml:space="preserve">More information about NYSS, the research team and how we use </w:t>
      </w:r>
      <w:r w:rsidR="00103CF8">
        <w:rPr>
          <w:sz w:val="22"/>
          <w:szCs w:val="22"/>
        </w:rPr>
        <w:t xml:space="preserve">personal </w:t>
      </w:r>
      <w:r>
        <w:rPr>
          <w:sz w:val="22"/>
          <w:szCs w:val="22"/>
        </w:rPr>
        <w:t xml:space="preserve">data can be found at </w:t>
      </w:r>
      <w:r w:rsidR="00C16915" w:rsidRPr="00C16915">
        <w:rPr>
          <w:color w:val="0000FF"/>
          <w:sz w:val="22"/>
          <w:szCs w:val="22"/>
        </w:rPr>
        <w:t>https://www.ndcn.ox.ac.uk/research/national-young-stroke-study</w:t>
      </w:r>
      <w:bookmarkStart w:id="0" w:name="_GoBack"/>
      <w:bookmarkEnd w:id="0"/>
      <w:r w:rsidRPr="001A38C1">
        <w:rPr>
          <w:color w:val="auto"/>
          <w:sz w:val="22"/>
          <w:szCs w:val="22"/>
        </w:rPr>
        <w:t xml:space="preserve"> </w:t>
      </w:r>
      <w:r>
        <w:rPr>
          <w:sz w:val="22"/>
          <w:szCs w:val="22"/>
        </w:rPr>
        <w:t xml:space="preserve">or if you would like more information about how we process and protect data collected for research please contact us at the address above. </w:t>
      </w:r>
    </w:p>
    <w:p w14:paraId="6C4AE90C" w14:textId="77777777" w:rsidR="001A38C1" w:rsidRDefault="001A38C1" w:rsidP="001A38C1">
      <w:pPr>
        <w:pStyle w:val="Default"/>
        <w:rPr>
          <w:sz w:val="22"/>
          <w:szCs w:val="22"/>
        </w:rPr>
      </w:pPr>
    </w:p>
    <w:p w14:paraId="09EAE1A7" w14:textId="77777777" w:rsidR="001A38C1" w:rsidRDefault="001A38C1" w:rsidP="001A38C1">
      <w:pPr>
        <w:pStyle w:val="Default"/>
        <w:rPr>
          <w:sz w:val="22"/>
          <w:szCs w:val="22"/>
        </w:rPr>
      </w:pPr>
      <w:proofErr w:type="gramStart"/>
      <w:r>
        <w:rPr>
          <w:b/>
          <w:bCs/>
          <w:sz w:val="22"/>
          <w:szCs w:val="22"/>
        </w:rPr>
        <w:t>What if I want to withdraw from the study?</w:t>
      </w:r>
      <w:proofErr w:type="gramEnd"/>
      <w:r>
        <w:rPr>
          <w:b/>
          <w:bCs/>
          <w:sz w:val="22"/>
          <w:szCs w:val="22"/>
        </w:rPr>
        <w:t xml:space="preserve"> </w:t>
      </w:r>
    </w:p>
    <w:p w14:paraId="75D400B9" w14:textId="5D014271" w:rsidR="00990084" w:rsidRPr="001A40CE" w:rsidRDefault="00990084" w:rsidP="00990084">
      <w:pPr>
        <w:pStyle w:val="Default"/>
        <w:rPr>
          <w:b/>
          <w:bCs/>
          <w:sz w:val="22"/>
          <w:szCs w:val="22"/>
        </w:rPr>
      </w:pPr>
      <w:r w:rsidRPr="001A40CE">
        <w:rPr>
          <w:sz w:val="22"/>
          <w:szCs w:val="22"/>
        </w:rPr>
        <w:t xml:space="preserve">If you </w:t>
      </w:r>
      <w:proofErr w:type="gramStart"/>
      <w:r w:rsidRPr="001A40CE">
        <w:rPr>
          <w:sz w:val="22"/>
          <w:szCs w:val="22"/>
        </w:rPr>
        <w:t>decide</w:t>
      </w:r>
      <w:proofErr w:type="gramEnd"/>
      <w:r w:rsidRPr="001A40CE">
        <w:rPr>
          <w:sz w:val="22"/>
          <w:szCs w:val="22"/>
        </w:rPr>
        <w:t xml:space="preserve"> you do not want your data to be linked in this way you can withdraw without affecting your current medical care</w:t>
      </w:r>
      <w:r>
        <w:rPr>
          <w:sz w:val="22"/>
          <w:szCs w:val="22"/>
        </w:rPr>
        <w:t xml:space="preserve">. Please </w:t>
      </w:r>
      <w:r w:rsidRPr="001A40CE">
        <w:rPr>
          <w:sz w:val="22"/>
          <w:szCs w:val="22"/>
        </w:rPr>
        <w:t xml:space="preserve">contact </w:t>
      </w:r>
      <w:r w:rsidR="001A38C1">
        <w:rPr>
          <w:sz w:val="22"/>
          <w:szCs w:val="22"/>
        </w:rPr>
        <w:t xml:space="preserve">the study team: </w:t>
      </w:r>
      <w:r w:rsidR="001A38C1" w:rsidRPr="00350119">
        <w:rPr>
          <w:sz w:val="22"/>
          <w:szCs w:val="22"/>
        </w:rPr>
        <w:t xml:space="preserve">Email </w:t>
      </w:r>
      <w:hyperlink r:id="rId9" w:history="1">
        <w:r w:rsidR="00350119" w:rsidRPr="00350119">
          <w:rPr>
            <w:rStyle w:val="Hyperlink"/>
            <w:i/>
            <w:iCs/>
            <w:sz w:val="22"/>
            <w:szCs w:val="22"/>
          </w:rPr>
          <w:t>nyss@ouh.nhs.uk</w:t>
        </w:r>
      </w:hyperlink>
      <w:r w:rsidR="001A38C1" w:rsidRPr="00350119">
        <w:rPr>
          <w:i/>
          <w:iCs/>
          <w:color w:val="auto"/>
          <w:sz w:val="22"/>
          <w:szCs w:val="22"/>
        </w:rPr>
        <w:t xml:space="preserve"> </w:t>
      </w:r>
      <w:r w:rsidR="001A38C1" w:rsidRPr="00350119">
        <w:rPr>
          <w:sz w:val="22"/>
          <w:szCs w:val="22"/>
        </w:rPr>
        <w:t xml:space="preserve">or telephone 01865 231601 or write to us at the address above. </w:t>
      </w:r>
      <w:r w:rsidRPr="00350119">
        <w:rPr>
          <w:sz w:val="22"/>
          <w:szCs w:val="22"/>
        </w:rPr>
        <w:t xml:space="preserve">The team would require your identifiers </w:t>
      </w:r>
      <w:proofErr w:type="gramStart"/>
      <w:r w:rsidRPr="00350119">
        <w:rPr>
          <w:sz w:val="22"/>
          <w:szCs w:val="22"/>
        </w:rPr>
        <w:t>to then</w:t>
      </w:r>
      <w:r w:rsidRPr="001A40CE">
        <w:rPr>
          <w:sz w:val="22"/>
          <w:szCs w:val="22"/>
        </w:rPr>
        <w:t xml:space="preserve"> inform</w:t>
      </w:r>
      <w:proofErr w:type="gramEnd"/>
      <w:r w:rsidRPr="001A40CE">
        <w:rPr>
          <w:sz w:val="22"/>
          <w:szCs w:val="22"/>
        </w:rPr>
        <w:t xml:space="preserve"> NHS England that you do not wish to be part of the cohort. NHS England will not provide us with data for anyone who has declined or withdrawn consent. </w:t>
      </w:r>
    </w:p>
    <w:p w14:paraId="12DF88C2" w14:textId="612CA241" w:rsidR="001A38C1" w:rsidRDefault="001A38C1" w:rsidP="001A38C1">
      <w:pPr>
        <w:pStyle w:val="Default"/>
        <w:rPr>
          <w:sz w:val="22"/>
          <w:szCs w:val="22"/>
        </w:rPr>
      </w:pPr>
    </w:p>
    <w:p w14:paraId="31FBA298" w14:textId="77777777" w:rsidR="001A38C1" w:rsidRDefault="001A38C1" w:rsidP="001A38C1">
      <w:pPr>
        <w:pStyle w:val="Default"/>
        <w:rPr>
          <w:sz w:val="22"/>
          <w:szCs w:val="22"/>
        </w:rPr>
      </w:pPr>
    </w:p>
    <w:p w14:paraId="248E253A" w14:textId="77777777" w:rsidR="001A38C1" w:rsidRDefault="001A38C1" w:rsidP="001A38C1">
      <w:pPr>
        <w:pStyle w:val="Default"/>
        <w:rPr>
          <w:sz w:val="22"/>
          <w:szCs w:val="22"/>
        </w:rPr>
      </w:pPr>
      <w:r>
        <w:rPr>
          <w:b/>
          <w:bCs/>
          <w:sz w:val="22"/>
          <w:szCs w:val="22"/>
        </w:rPr>
        <w:t xml:space="preserve">Complaints: </w:t>
      </w:r>
    </w:p>
    <w:p w14:paraId="7C36DA60" w14:textId="010997C0" w:rsidR="001A38C1" w:rsidRDefault="001A38C1" w:rsidP="001A38C1">
      <w:pPr>
        <w:pStyle w:val="Default"/>
        <w:rPr>
          <w:sz w:val="22"/>
          <w:szCs w:val="22"/>
        </w:rPr>
      </w:pPr>
      <w:r>
        <w:rPr>
          <w:sz w:val="22"/>
          <w:szCs w:val="22"/>
        </w:rPr>
        <w:t xml:space="preserve">If you have further questions or are not happy with the way your personal data has </w:t>
      </w:r>
      <w:proofErr w:type="gramStart"/>
      <w:r>
        <w:rPr>
          <w:sz w:val="22"/>
          <w:szCs w:val="22"/>
        </w:rPr>
        <w:t>been handled</w:t>
      </w:r>
      <w:proofErr w:type="gramEnd"/>
      <w:r>
        <w:rPr>
          <w:sz w:val="22"/>
          <w:szCs w:val="22"/>
        </w:rPr>
        <w:t xml:space="preserve"> please contact the study team using the contact details above. Alternatively, you can contact the study sponsor on 01865 616480 or email </w:t>
      </w:r>
      <w:hyperlink r:id="rId10" w:history="1">
        <w:r w:rsidR="00D42A7D" w:rsidRPr="00DF407A">
          <w:rPr>
            <w:rStyle w:val="Hyperlink"/>
            <w:sz w:val="22"/>
            <w:szCs w:val="22"/>
          </w:rPr>
          <w:t>RGEA.complaints@admin.ox.ac.uk</w:t>
        </w:r>
      </w:hyperlink>
      <w:r w:rsidR="00D42A7D">
        <w:rPr>
          <w:sz w:val="22"/>
          <w:szCs w:val="22"/>
        </w:rPr>
        <w:t xml:space="preserve">   </w:t>
      </w:r>
    </w:p>
    <w:p w14:paraId="63746D08" w14:textId="5F649530" w:rsidR="001A38C1" w:rsidRPr="00351B6A" w:rsidRDefault="001A38C1" w:rsidP="001A38C1">
      <w:pPr>
        <w:tabs>
          <w:tab w:val="left" w:pos="945"/>
        </w:tabs>
        <w:spacing w:line="240" w:lineRule="auto"/>
        <w:jc w:val="both"/>
        <w:rPr>
          <w:rFonts w:ascii="Arial" w:hAnsi="Arial" w:cs="Arial"/>
        </w:rPr>
      </w:pPr>
      <w:r w:rsidRPr="001A38C1">
        <w:rPr>
          <w:rFonts w:ascii="Arial" w:hAnsi="Arial" w:cs="Arial"/>
          <w:color w:val="000000"/>
        </w:rPr>
        <w:t>You also have the right to lodge a complaint with the Information Commissioner’s Office (0303 123 1113 or</w:t>
      </w:r>
      <w:r>
        <w:t xml:space="preserve"> </w:t>
      </w:r>
      <w:r w:rsidRPr="001A38C1">
        <w:rPr>
          <w:rFonts w:ascii="Arial" w:hAnsi="Arial" w:cs="Arial"/>
          <w:i/>
          <w:iCs/>
          <w:color w:val="0000FF"/>
        </w:rPr>
        <w:t>http://www.ico.org.uk</w:t>
      </w:r>
      <w:r>
        <w:t>).</w:t>
      </w:r>
    </w:p>
    <w:p w14:paraId="6FF35AB9" w14:textId="77777777" w:rsidR="00351B6A" w:rsidRPr="00351B6A" w:rsidRDefault="00351B6A" w:rsidP="004B0675">
      <w:pPr>
        <w:tabs>
          <w:tab w:val="left" w:pos="945"/>
        </w:tabs>
        <w:spacing w:line="240" w:lineRule="auto"/>
        <w:jc w:val="both"/>
        <w:rPr>
          <w:rStyle w:val="Heading1Char"/>
          <w:rFonts w:ascii="Arial" w:eastAsiaTheme="minorHAnsi" w:hAnsi="Arial" w:cs="Arial"/>
        </w:rPr>
      </w:pPr>
    </w:p>
    <w:sectPr w:rsidR="00351B6A" w:rsidRPr="00351B6A" w:rsidSect="00D84D34">
      <w:footerReference w:type="default" r:id="rId11"/>
      <w:type w:val="continuous"/>
      <w:pgSz w:w="11906" w:h="16838"/>
      <w:pgMar w:top="907" w:right="851" w:bottom="1418" w:left="851"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93E1C3" w16cex:dateUtc="2023-11-24T09:14:00Z"/>
  <w16cex:commentExtensible w16cex:durableId="65F04C0C" w16cex:dateUtc="2023-11-20T13:21:00Z"/>
  <w16cex:commentExtensible w16cex:durableId="20461BE5" w16cex:dateUtc="2023-11-24T09:02:00Z"/>
  <w16cex:commentExtensible w16cex:durableId="22721BC2" w16cex:dateUtc="2023-11-20T13:21:00Z"/>
  <w16cex:commentExtensible w16cex:durableId="2BDFE47D" w16cex:dateUtc="2023-11-24T08:52:00Z"/>
  <w16cex:commentExtensible w16cex:durableId="73A00BB7" w16cex:dateUtc="2023-11-24T08:52:00Z"/>
  <w16cex:commentExtensible w16cex:durableId="0DFDAFC4" w16cex:dateUtc="2023-11-24T09:04:00Z"/>
  <w16cex:commentExtensible w16cex:durableId="036BA7BE" w16cex:dateUtc="2023-11-24T09:01:00Z"/>
  <w16cex:commentExtensible w16cex:durableId="4F367FFA" w16cex:dateUtc="2023-11-24T09: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7ADD5" w14:textId="77777777" w:rsidR="003B1462" w:rsidRDefault="003B1462" w:rsidP="007E2873">
      <w:pPr>
        <w:spacing w:after="0" w:line="240" w:lineRule="auto"/>
      </w:pPr>
      <w:r>
        <w:separator/>
      </w:r>
    </w:p>
  </w:endnote>
  <w:endnote w:type="continuationSeparator" w:id="0">
    <w:p w14:paraId="34E6197D" w14:textId="77777777" w:rsidR="003B1462" w:rsidRDefault="003B1462" w:rsidP="007E2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8E4FA" w14:textId="4D9A6242" w:rsidR="00351B6A" w:rsidRDefault="004715EA">
    <w:pPr>
      <w:pStyle w:val="Footer"/>
      <w:rPr>
        <w:rFonts w:ascii="Arial" w:hAnsi="Arial" w:cs="Arial"/>
        <w:sz w:val="18"/>
        <w:highlight w:val="yellow"/>
      </w:rPr>
    </w:pPr>
    <w:r>
      <w:rPr>
        <w:rFonts w:ascii="Arial" w:hAnsi="Arial" w:cs="Arial"/>
        <w:sz w:val="18"/>
      </w:rPr>
      <w:t xml:space="preserve">Privacy Notice                                                                                               </w:t>
    </w:r>
    <w:r w:rsidR="00351B6A" w:rsidRPr="00351B6A">
      <w:rPr>
        <w:rFonts w:ascii="Arial" w:hAnsi="Arial" w:cs="Arial"/>
        <w:sz w:val="18"/>
      </w:rPr>
      <w:t>Version</w:t>
    </w:r>
    <w:r>
      <w:rPr>
        <w:rFonts w:ascii="Arial" w:hAnsi="Arial" w:cs="Arial"/>
        <w:sz w:val="18"/>
      </w:rPr>
      <w:t>/Date v</w:t>
    </w:r>
    <w:r w:rsidR="001A38C1">
      <w:rPr>
        <w:rFonts w:ascii="Arial" w:hAnsi="Arial" w:cs="Arial"/>
        <w:sz w:val="18"/>
      </w:rPr>
      <w:t xml:space="preserve">1.0 </w:t>
    </w:r>
    <w:r w:rsidR="0017558D">
      <w:rPr>
        <w:rFonts w:ascii="Arial" w:hAnsi="Arial" w:cs="Arial"/>
        <w:sz w:val="18"/>
      </w:rPr>
      <w:t>05/12/2023</w:t>
    </w:r>
    <w:r>
      <w:rPr>
        <w:rFonts w:ascii="Arial" w:hAnsi="Arial" w:cs="Arial"/>
        <w:sz w:val="18"/>
      </w:rPr>
      <w:t xml:space="preserve"> </w:t>
    </w:r>
    <w:r>
      <w:rPr>
        <w:rFonts w:ascii="Arial" w:hAnsi="Arial" w:cs="Arial"/>
        <w:sz w:val="18"/>
        <w:highlight w:val="yellow"/>
      </w:rPr>
      <w:t xml:space="preserve">      </w:t>
    </w:r>
  </w:p>
  <w:p w14:paraId="38CE81C4" w14:textId="54D5AD2B" w:rsidR="004715EA" w:rsidRDefault="004715EA">
    <w:pPr>
      <w:pStyle w:val="Footer"/>
      <w:rPr>
        <w:rFonts w:ascii="Arial" w:hAnsi="Arial" w:cs="Arial"/>
        <w:sz w:val="18"/>
      </w:rPr>
    </w:pPr>
    <w:r>
      <w:rPr>
        <w:rFonts w:ascii="Arial" w:hAnsi="Arial" w:cs="Arial"/>
        <w:sz w:val="18"/>
      </w:rPr>
      <w:t xml:space="preserve">The National Young Stroke Study   </w:t>
    </w:r>
    <w:r w:rsidR="0033213C">
      <w:rPr>
        <w:rFonts w:ascii="Arial" w:hAnsi="Arial" w:cs="Arial"/>
        <w:sz w:val="18"/>
      </w:rPr>
      <w:t xml:space="preserve">                               </w:t>
    </w:r>
    <w:r w:rsidR="00A745EC">
      <w:rPr>
        <w:rFonts w:ascii="Arial" w:hAnsi="Arial" w:cs="Arial"/>
        <w:sz w:val="18"/>
      </w:rPr>
      <w:t xml:space="preserve">                               </w:t>
    </w:r>
    <w:r w:rsidR="0033213C" w:rsidRPr="00406EB5">
      <w:rPr>
        <w:rFonts w:ascii="Arial" w:hAnsi="Arial" w:cs="Arial"/>
        <w:sz w:val="20"/>
        <w:szCs w:val="20"/>
      </w:rPr>
      <w:t xml:space="preserve">Ethics Ref: </w:t>
    </w:r>
    <w:r w:rsidR="00350119" w:rsidRPr="00350119">
      <w:rPr>
        <w:rFonts w:ascii="Arial" w:hAnsi="Arial" w:cs="Arial"/>
        <w:sz w:val="20"/>
        <w:szCs w:val="20"/>
      </w:rPr>
      <w:t>24/NW/0003</w:t>
    </w:r>
    <w:r>
      <w:rPr>
        <w:rFonts w:ascii="Arial" w:hAnsi="Arial" w:cs="Arial"/>
        <w:sz w:val="18"/>
      </w:rPr>
      <w:t xml:space="preserve">                                                                                                         </w:t>
    </w:r>
  </w:p>
  <w:p w14:paraId="7F514904" w14:textId="2107AD34" w:rsidR="004715EA" w:rsidRPr="00351B6A" w:rsidRDefault="004715EA">
    <w:pPr>
      <w:pStyle w:val="Footer"/>
      <w:rPr>
        <w:rFonts w:ascii="Arial" w:hAnsi="Arial" w:cs="Arial"/>
        <w:sz w:val="18"/>
      </w:rPr>
    </w:pPr>
    <w:r>
      <w:rPr>
        <w:rFonts w:ascii="Arial" w:hAnsi="Arial" w:cs="Arial"/>
        <w:sz w:val="18"/>
      </w:rPr>
      <w:t xml:space="preserve">Dr Linxin Li                                                                      </w:t>
    </w:r>
    <w:r w:rsidR="00A745EC">
      <w:rPr>
        <w:rFonts w:ascii="Arial" w:hAnsi="Arial" w:cs="Arial"/>
        <w:sz w:val="18"/>
      </w:rPr>
      <w:t xml:space="preserve">                               </w:t>
    </w:r>
    <w:r>
      <w:rPr>
        <w:rFonts w:ascii="Arial" w:hAnsi="Arial" w:cs="Arial"/>
        <w:sz w:val="18"/>
      </w:rPr>
      <w:t>IRAS project no: 328197</w:t>
    </w:r>
  </w:p>
  <w:p w14:paraId="1170139C" w14:textId="0A1E582E" w:rsidR="00351B6A" w:rsidRDefault="00835FAB">
    <w:pPr>
      <w:pStyle w:val="Footer"/>
    </w:pPr>
    <w:r>
      <w:t xml:space="preserve">                                                                                           </w:t>
    </w:r>
    <w:r>
      <w:fldChar w:fldCharType="begin"/>
    </w:r>
    <w:r>
      <w:instrText xml:space="preserve"> PAGE   \* MERGEFORMAT </w:instrText>
    </w:r>
    <w:r>
      <w:fldChar w:fldCharType="separate"/>
    </w:r>
    <w:r w:rsidR="00C16915">
      <w:rPr>
        <w:noProof/>
      </w:rPr>
      <w:t>2</w:t>
    </w:r>
    <w:r>
      <w:rPr>
        <w:noProof/>
      </w:rPr>
      <w:fldChar w:fldCharType="end"/>
    </w:r>
    <w:r>
      <w:tab/>
    </w: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9E52F" w14:textId="77777777" w:rsidR="003B1462" w:rsidRDefault="003B1462" w:rsidP="007E2873">
      <w:pPr>
        <w:spacing w:after="0" w:line="240" w:lineRule="auto"/>
      </w:pPr>
      <w:r>
        <w:separator/>
      </w:r>
    </w:p>
  </w:footnote>
  <w:footnote w:type="continuationSeparator" w:id="0">
    <w:p w14:paraId="2E19A0B5" w14:textId="77777777" w:rsidR="003B1462" w:rsidRDefault="003B1462" w:rsidP="007E28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8C1"/>
    <w:multiLevelType w:val="hybridMultilevel"/>
    <w:tmpl w:val="9204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947878"/>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319E"/>
    <w:multiLevelType w:val="hybridMultilevel"/>
    <w:tmpl w:val="6BEA9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672C1F"/>
    <w:multiLevelType w:val="hybridMultilevel"/>
    <w:tmpl w:val="B5BEB0DC"/>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6C33A4"/>
    <w:multiLevelType w:val="hybridMultilevel"/>
    <w:tmpl w:val="C7047B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9AB6455"/>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EE86C03"/>
    <w:multiLevelType w:val="hybridMultilevel"/>
    <w:tmpl w:val="1D440C9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7" w15:restartNumberingAfterBreak="0">
    <w:nsid w:val="367E4AA9"/>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E395E0E"/>
    <w:multiLevelType w:val="hybridMultilevel"/>
    <w:tmpl w:val="BEC66A12"/>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733DF6"/>
    <w:multiLevelType w:val="hybridMultilevel"/>
    <w:tmpl w:val="4E744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D96CDA"/>
    <w:multiLevelType w:val="hybridMultilevel"/>
    <w:tmpl w:val="46B87A1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D00114"/>
    <w:multiLevelType w:val="hybridMultilevel"/>
    <w:tmpl w:val="BF44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941131"/>
    <w:multiLevelType w:val="multilevel"/>
    <w:tmpl w:val="E62E004E"/>
    <w:lvl w:ilvl="0">
      <w:start w:val="1"/>
      <w:numFmt w:val="bullet"/>
      <w:lvlText w:val=""/>
      <w:lvlJc w:val="left"/>
      <w:pPr>
        <w:tabs>
          <w:tab w:val="num" w:pos="372"/>
        </w:tabs>
        <w:ind w:left="372" w:hanging="360"/>
      </w:pPr>
      <w:rPr>
        <w:rFonts w:ascii="Symbol" w:hAnsi="Symbol" w:hint="default"/>
        <w:sz w:val="20"/>
      </w:rPr>
    </w:lvl>
    <w:lvl w:ilvl="1" w:tentative="1">
      <w:start w:val="1"/>
      <w:numFmt w:val="bullet"/>
      <w:lvlText w:val="o"/>
      <w:lvlJc w:val="left"/>
      <w:pPr>
        <w:tabs>
          <w:tab w:val="num" w:pos="1092"/>
        </w:tabs>
        <w:ind w:left="1092" w:hanging="360"/>
      </w:pPr>
      <w:rPr>
        <w:rFonts w:ascii="Courier New" w:hAnsi="Courier New" w:hint="default"/>
        <w:sz w:val="20"/>
      </w:rPr>
    </w:lvl>
    <w:lvl w:ilvl="2" w:tentative="1">
      <w:start w:val="1"/>
      <w:numFmt w:val="bullet"/>
      <w:lvlText w:val=""/>
      <w:lvlJc w:val="left"/>
      <w:pPr>
        <w:tabs>
          <w:tab w:val="num" w:pos="1812"/>
        </w:tabs>
        <w:ind w:left="1812" w:hanging="360"/>
      </w:pPr>
      <w:rPr>
        <w:rFonts w:ascii="Wingdings" w:hAnsi="Wingdings" w:hint="default"/>
        <w:sz w:val="20"/>
      </w:rPr>
    </w:lvl>
    <w:lvl w:ilvl="3" w:tentative="1">
      <w:start w:val="1"/>
      <w:numFmt w:val="bullet"/>
      <w:lvlText w:val=""/>
      <w:lvlJc w:val="left"/>
      <w:pPr>
        <w:tabs>
          <w:tab w:val="num" w:pos="2532"/>
        </w:tabs>
        <w:ind w:left="2532" w:hanging="360"/>
      </w:pPr>
      <w:rPr>
        <w:rFonts w:ascii="Wingdings" w:hAnsi="Wingdings" w:hint="default"/>
        <w:sz w:val="20"/>
      </w:rPr>
    </w:lvl>
    <w:lvl w:ilvl="4" w:tentative="1">
      <w:start w:val="1"/>
      <w:numFmt w:val="bullet"/>
      <w:lvlText w:val=""/>
      <w:lvlJc w:val="left"/>
      <w:pPr>
        <w:tabs>
          <w:tab w:val="num" w:pos="3252"/>
        </w:tabs>
        <w:ind w:left="3252" w:hanging="360"/>
      </w:pPr>
      <w:rPr>
        <w:rFonts w:ascii="Wingdings" w:hAnsi="Wingdings" w:hint="default"/>
        <w:sz w:val="20"/>
      </w:rPr>
    </w:lvl>
    <w:lvl w:ilvl="5" w:tentative="1">
      <w:start w:val="1"/>
      <w:numFmt w:val="bullet"/>
      <w:lvlText w:val=""/>
      <w:lvlJc w:val="left"/>
      <w:pPr>
        <w:tabs>
          <w:tab w:val="num" w:pos="3972"/>
        </w:tabs>
        <w:ind w:left="3972" w:hanging="360"/>
      </w:pPr>
      <w:rPr>
        <w:rFonts w:ascii="Wingdings" w:hAnsi="Wingdings" w:hint="default"/>
        <w:sz w:val="20"/>
      </w:rPr>
    </w:lvl>
    <w:lvl w:ilvl="6" w:tentative="1">
      <w:start w:val="1"/>
      <w:numFmt w:val="bullet"/>
      <w:lvlText w:val=""/>
      <w:lvlJc w:val="left"/>
      <w:pPr>
        <w:tabs>
          <w:tab w:val="num" w:pos="4692"/>
        </w:tabs>
        <w:ind w:left="4692" w:hanging="360"/>
      </w:pPr>
      <w:rPr>
        <w:rFonts w:ascii="Wingdings" w:hAnsi="Wingdings" w:hint="default"/>
        <w:sz w:val="20"/>
      </w:rPr>
    </w:lvl>
    <w:lvl w:ilvl="7" w:tentative="1">
      <w:start w:val="1"/>
      <w:numFmt w:val="bullet"/>
      <w:lvlText w:val=""/>
      <w:lvlJc w:val="left"/>
      <w:pPr>
        <w:tabs>
          <w:tab w:val="num" w:pos="5412"/>
        </w:tabs>
        <w:ind w:left="5412" w:hanging="360"/>
      </w:pPr>
      <w:rPr>
        <w:rFonts w:ascii="Wingdings" w:hAnsi="Wingdings" w:hint="default"/>
        <w:sz w:val="20"/>
      </w:rPr>
    </w:lvl>
    <w:lvl w:ilvl="8" w:tentative="1">
      <w:start w:val="1"/>
      <w:numFmt w:val="bullet"/>
      <w:lvlText w:val=""/>
      <w:lvlJc w:val="left"/>
      <w:pPr>
        <w:tabs>
          <w:tab w:val="num" w:pos="6132"/>
        </w:tabs>
        <w:ind w:left="6132" w:hanging="360"/>
      </w:pPr>
      <w:rPr>
        <w:rFonts w:ascii="Wingdings" w:hAnsi="Wingdings" w:hint="default"/>
        <w:sz w:val="20"/>
      </w:rPr>
    </w:lvl>
  </w:abstractNum>
  <w:abstractNum w:abstractNumId="13" w15:restartNumberingAfterBreak="0">
    <w:nsid w:val="539F4F2F"/>
    <w:multiLevelType w:val="hybridMultilevel"/>
    <w:tmpl w:val="C63C6B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9E3504"/>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7F519E6"/>
    <w:multiLevelType w:val="multilevel"/>
    <w:tmpl w:val="62F6DC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C3C3DCF"/>
    <w:multiLevelType w:val="hybridMultilevel"/>
    <w:tmpl w:val="DC066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764D2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9645C"/>
    <w:multiLevelType w:val="hybridMultilevel"/>
    <w:tmpl w:val="74E267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2144B0"/>
    <w:multiLevelType w:val="hybridMultilevel"/>
    <w:tmpl w:val="A8C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680E85"/>
    <w:multiLevelType w:val="hybridMultilevel"/>
    <w:tmpl w:val="D3FE749C"/>
    <w:lvl w:ilvl="0" w:tplc="04090001">
      <w:start w:val="1"/>
      <w:numFmt w:val="decimal"/>
      <w:lvlText w:val="%1."/>
      <w:lvlJc w:val="left"/>
      <w:pPr>
        <w:tabs>
          <w:tab w:val="num" w:pos="360"/>
        </w:tabs>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83873EC"/>
    <w:multiLevelType w:val="hybridMultilevel"/>
    <w:tmpl w:val="EF2E42B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7781587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5"/>
  </w:num>
  <w:num w:numId="4">
    <w:abstractNumId w:val="13"/>
  </w:num>
  <w:num w:numId="5">
    <w:abstractNumId w:val="9"/>
  </w:num>
  <w:num w:numId="6">
    <w:abstractNumId w:val="6"/>
  </w:num>
  <w:num w:numId="7">
    <w:abstractNumId w:val="21"/>
  </w:num>
  <w:num w:numId="8">
    <w:abstractNumId w:val="20"/>
  </w:num>
  <w:num w:numId="9">
    <w:abstractNumId w:val="2"/>
  </w:num>
  <w:num w:numId="10">
    <w:abstractNumId w:val="16"/>
  </w:num>
  <w:num w:numId="11">
    <w:abstractNumId w:val="11"/>
  </w:num>
  <w:num w:numId="12">
    <w:abstractNumId w:val="0"/>
  </w:num>
  <w:num w:numId="13">
    <w:abstractNumId w:val="1"/>
  </w:num>
  <w:num w:numId="14">
    <w:abstractNumId w:val="22"/>
  </w:num>
  <w:num w:numId="15">
    <w:abstractNumId w:val="12"/>
  </w:num>
  <w:num w:numId="16">
    <w:abstractNumId w:val="5"/>
  </w:num>
  <w:num w:numId="17">
    <w:abstractNumId w:val="17"/>
  </w:num>
  <w:num w:numId="18">
    <w:abstractNumId w:val="10"/>
  </w:num>
  <w:num w:numId="19">
    <w:abstractNumId w:val="18"/>
  </w:num>
  <w:num w:numId="20">
    <w:abstractNumId w:val="3"/>
  </w:num>
  <w:num w:numId="21">
    <w:abstractNumId w:val="19"/>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873"/>
    <w:rsid w:val="0001395E"/>
    <w:rsid w:val="00021719"/>
    <w:rsid w:val="0002362C"/>
    <w:rsid w:val="00041979"/>
    <w:rsid w:val="00063DCA"/>
    <w:rsid w:val="00066084"/>
    <w:rsid w:val="00072D3F"/>
    <w:rsid w:val="0007506B"/>
    <w:rsid w:val="000B06AA"/>
    <w:rsid w:val="000B164B"/>
    <w:rsid w:val="000D0114"/>
    <w:rsid w:val="000E3332"/>
    <w:rsid w:val="000F148A"/>
    <w:rsid w:val="000F7429"/>
    <w:rsid w:val="00103CF8"/>
    <w:rsid w:val="001055B4"/>
    <w:rsid w:val="00135634"/>
    <w:rsid w:val="00140076"/>
    <w:rsid w:val="00144066"/>
    <w:rsid w:val="001475DF"/>
    <w:rsid w:val="00147C61"/>
    <w:rsid w:val="00156393"/>
    <w:rsid w:val="00173D04"/>
    <w:rsid w:val="0017558D"/>
    <w:rsid w:val="00177FC2"/>
    <w:rsid w:val="00180804"/>
    <w:rsid w:val="001A214B"/>
    <w:rsid w:val="001A38C1"/>
    <w:rsid w:val="001A5596"/>
    <w:rsid w:val="001B54CE"/>
    <w:rsid w:val="001B63AA"/>
    <w:rsid w:val="001B6765"/>
    <w:rsid w:val="001D2E3C"/>
    <w:rsid w:val="00210060"/>
    <w:rsid w:val="00211A30"/>
    <w:rsid w:val="0021589C"/>
    <w:rsid w:val="00217E6B"/>
    <w:rsid w:val="002543BF"/>
    <w:rsid w:val="002559A1"/>
    <w:rsid w:val="00257861"/>
    <w:rsid w:val="0027624D"/>
    <w:rsid w:val="00280872"/>
    <w:rsid w:val="00284EE0"/>
    <w:rsid w:val="002904B4"/>
    <w:rsid w:val="00292D40"/>
    <w:rsid w:val="00295917"/>
    <w:rsid w:val="002A177D"/>
    <w:rsid w:val="002A75C0"/>
    <w:rsid w:val="002C5D2B"/>
    <w:rsid w:val="002E67D1"/>
    <w:rsid w:val="002F0B6D"/>
    <w:rsid w:val="0030043E"/>
    <w:rsid w:val="00304FDA"/>
    <w:rsid w:val="00306E08"/>
    <w:rsid w:val="00313747"/>
    <w:rsid w:val="003315BA"/>
    <w:rsid w:val="0033213C"/>
    <w:rsid w:val="0033237F"/>
    <w:rsid w:val="00333C97"/>
    <w:rsid w:val="00350119"/>
    <w:rsid w:val="00351B6A"/>
    <w:rsid w:val="00360B11"/>
    <w:rsid w:val="00362F19"/>
    <w:rsid w:val="003979E2"/>
    <w:rsid w:val="003B1462"/>
    <w:rsid w:val="003B5054"/>
    <w:rsid w:val="003B5EA6"/>
    <w:rsid w:val="003C2BD8"/>
    <w:rsid w:val="003F2E37"/>
    <w:rsid w:val="003F750A"/>
    <w:rsid w:val="00405CDE"/>
    <w:rsid w:val="004236AF"/>
    <w:rsid w:val="004246A0"/>
    <w:rsid w:val="004414D7"/>
    <w:rsid w:val="004420CD"/>
    <w:rsid w:val="0046061D"/>
    <w:rsid w:val="0047005D"/>
    <w:rsid w:val="004715EA"/>
    <w:rsid w:val="00473643"/>
    <w:rsid w:val="00474BED"/>
    <w:rsid w:val="004818F5"/>
    <w:rsid w:val="0049708A"/>
    <w:rsid w:val="004B0675"/>
    <w:rsid w:val="004B6B13"/>
    <w:rsid w:val="004D2A8B"/>
    <w:rsid w:val="004E3065"/>
    <w:rsid w:val="004E6C1B"/>
    <w:rsid w:val="00501729"/>
    <w:rsid w:val="0050647B"/>
    <w:rsid w:val="0051407A"/>
    <w:rsid w:val="00531582"/>
    <w:rsid w:val="0053711E"/>
    <w:rsid w:val="0056598A"/>
    <w:rsid w:val="0057225D"/>
    <w:rsid w:val="00574527"/>
    <w:rsid w:val="00576493"/>
    <w:rsid w:val="00577E9B"/>
    <w:rsid w:val="00590F12"/>
    <w:rsid w:val="005C0F29"/>
    <w:rsid w:val="005C617A"/>
    <w:rsid w:val="005C7989"/>
    <w:rsid w:val="005E5809"/>
    <w:rsid w:val="005F3CD5"/>
    <w:rsid w:val="005F652A"/>
    <w:rsid w:val="00625438"/>
    <w:rsid w:val="006257B3"/>
    <w:rsid w:val="00626162"/>
    <w:rsid w:val="00644E42"/>
    <w:rsid w:val="006454F0"/>
    <w:rsid w:val="006569A7"/>
    <w:rsid w:val="00670891"/>
    <w:rsid w:val="00674C9B"/>
    <w:rsid w:val="006A1EC0"/>
    <w:rsid w:val="006B5514"/>
    <w:rsid w:val="006B58A7"/>
    <w:rsid w:val="006C06D0"/>
    <w:rsid w:val="006C5108"/>
    <w:rsid w:val="006D0390"/>
    <w:rsid w:val="006D22BB"/>
    <w:rsid w:val="006F0646"/>
    <w:rsid w:val="006F6202"/>
    <w:rsid w:val="007074C8"/>
    <w:rsid w:val="00733106"/>
    <w:rsid w:val="00735387"/>
    <w:rsid w:val="00741A3A"/>
    <w:rsid w:val="00744062"/>
    <w:rsid w:val="007676C2"/>
    <w:rsid w:val="00781727"/>
    <w:rsid w:val="007851E0"/>
    <w:rsid w:val="007A311D"/>
    <w:rsid w:val="007A7C33"/>
    <w:rsid w:val="007B6488"/>
    <w:rsid w:val="007C2D6B"/>
    <w:rsid w:val="007C3741"/>
    <w:rsid w:val="007D1156"/>
    <w:rsid w:val="007D6460"/>
    <w:rsid w:val="007E2873"/>
    <w:rsid w:val="007F7204"/>
    <w:rsid w:val="00800D10"/>
    <w:rsid w:val="00825569"/>
    <w:rsid w:val="00826900"/>
    <w:rsid w:val="00833131"/>
    <w:rsid w:val="00835FAB"/>
    <w:rsid w:val="00852304"/>
    <w:rsid w:val="008674F6"/>
    <w:rsid w:val="00876435"/>
    <w:rsid w:val="00892702"/>
    <w:rsid w:val="008D01D9"/>
    <w:rsid w:val="008E17B5"/>
    <w:rsid w:val="008F4A56"/>
    <w:rsid w:val="00903CE5"/>
    <w:rsid w:val="0091784C"/>
    <w:rsid w:val="009267F6"/>
    <w:rsid w:val="009348A0"/>
    <w:rsid w:val="00937A0D"/>
    <w:rsid w:val="00945180"/>
    <w:rsid w:val="00954687"/>
    <w:rsid w:val="00970088"/>
    <w:rsid w:val="0097182E"/>
    <w:rsid w:val="009800C2"/>
    <w:rsid w:val="00982C81"/>
    <w:rsid w:val="00983305"/>
    <w:rsid w:val="00990084"/>
    <w:rsid w:val="009926F0"/>
    <w:rsid w:val="009A4E11"/>
    <w:rsid w:val="009C7F0C"/>
    <w:rsid w:val="009D073F"/>
    <w:rsid w:val="009D56EA"/>
    <w:rsid w:val="009E6734"/>
    <w:rsid w:val="009F089E"/>
    <w:rsid w:val="009F59EE"/>
    <w:rsid w:val="00A00F07"/>
    <w:rsid w:val="00A03555"/>
    <w:rsid w:val="00A11E03"/>
    <w:rsid w:val="00A25DB2"/>
    <w:rsid w:val="00A43AD1"/>
    <w:rsid w:val="00A6182E"/>
    <w:rsid w:val="00A6623A"/>
    <w:rsid w:val="00A67D11"/>
    <w:rsid w:val="00A745EC"/>
    <w:rsid w:val="00A76D3B"/>
    <w:rsid w:val="00A90547"/>
    <w:rsid w:val="00AA59E6"/>
    <w:rsid w:val="00AB6DF8"/>
    <w:rsid w:val="00AC2FFF"/>
    <w:rsid w:val="00B15CD4"/>
    <w:rsid w:val="00B264A7"/>
    <w:rsid w:val="00B325B0"/>
    <w:rsid w:val="00B40BB1"/>
    <w:rsid w:val="00B750C0"/>
    <w:rsid w:val="00B77D35"/>
    <w:rsid w:val="00B81A9F"/>
    <w:rsid w:val="00BA2479"/>
    <w:rsid w:val="00BA49CA"/>
    <w:rsid w:val="00BE20E4"/>
    <w:rsid w:val="00BE7921"/>
    <w:rsid w:val="00BF209E"/>
    <w:rsid w:val="00BF59A5"/>
    <w:rsid w:val="00C03F62"/>
    <w:rsid w:val="00C16915"/>
    <w:rsid w:val="00C21328"/>
    <w:rsid w:val="00C22BA7"/>
    <w:rsid w:val="00C26E98"/>
    <w:rsid w:val="00C3174A"/>
    <w:rsid w:val="00C32E2E"/>
    <w:rsid w:val="00C66139"/>
    <w:rsid w:val="00C663CF"/>
    <w:rsid w:val="00C75A2C"/>
    <w:rsid w:val="00C80C84"/>
    <w:rsid w:val="00CA062A"/>
    <w:rsid w:val="00CA37C6"/>
    <w:rsid w:val="00CB7CC1"/>
    <w:rsid w:val="00CC214B"/>
    <w:rsid w:val="00CC35AA"/>
    <w:rsid w:val="00CD5AFA"/>
    <w:rsid w:val="00CD7B65"/>
    <w:rsid w:val="00CF32E8"/>
    <w:rsid w:val="00CF7506"/>
    <w:rsid w:val="00D018C2"/>
    <w:rsid w:val="00D04BFC"/>
    <w:rsid w:val="00D11DE8"/>
    <w:rsid w:val="00D25396"/>
    <w:rsid w:val="00D42A7D"/>
    <w:rsid w:val="00D567BE"/>
    <w:rsid w:val="00D6295B"/>
    <w:rsid w:val="00D63761"/>
    <w:rsid w:val="00D75E33"/>
    <w:rsid w:val="00D76C08"/>
    <w:rsid w:val="00D84D34"/>
    <w:rsid w:val="00DA1127"/>
    <w:rsid w:val="00DC4E35"/>
    <w:rsid w:val="00DE7153"/>
    <w:rsid w:val="00DF3243"/>
    <w:rsid w:val="00DF7ECA"/>
    <w:rsid w:val="00E01F9E"/>
    <w:rsid w:val="00E16EE2"/>
    <w:rsid w:val="00E2293F"/>
    <w:rsid w:val="00E258C3"/>
    <w:rsid w:val="00E261A5"/>
    <w:rsid w:val="00E302E1"/>
    <w:rsid w:val="00E41667"/>
    <w:rsid w:val="00E441E4"/>
    <w:rsid w:val="00E44DC8"/>
    <w:rsid w:val="00E51242"/>
    <w:rsid w:val="00E5648E"/>
    <w:rsid w:val="00E627B6"/>
    <w:rsid w:val="00E63676"/>
    <w:rsid w:val="00E63F18"/>
    <w:rsid w:val="00E702CE"/>
    <w:rsid w:val="00E70869"/>
    <w:rsid w:val="00E72576"/>
    <w:rsid w:val="00E728DC"/>
    <w:rsid w:val="00E91522"/>
    <w:rsid w:val="00E93435"/>
    <w:rsid w:val="00EC0127"/>
    <w:rsid w:val="00ED5AD8"/>
    <w:rsid w:val="00F20E0E"/>
    <w:rsid w:val="00F27E35"/>
    <w:rsid w:val="00F322B2"/>
    <w:rsid w:val="00F4723E"/>
    <w:rsid w:val="00F559FF"/>
    <w:rsid w:val="00F61BEB"/>
    <w:rsid w:val="00F728BB"/>
    <w:rsid w:val="00F83EBF"/>
    <w:rsid w:val="00F84BF8"/>
    <w:rsid w:val="00F964C0"/>
    <w:rsid w:val="00F97BEE"/>
    <w:rsid w:val="00FC21D2"/>
    <w:rsid w:val="00FD010F"/>
    <w:rsid w:val="00FD1CBA"/>
    <w:rsid w:val="00FD4411"/>
    <w:rsid w:val="00FE6877"/>
    <w:rsid w:val="00FF3CDC"/>
    <w:rsid w:val="00FF3D98"/>
    <w:rsid w:val="00FF65E9"/>
    <w:rsid w:val="00FF756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A95F32"/>
  <w15:docId w15:val="{01D144ED-0CDC-4036-817F-38F9546DD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873"/>
    <w:rPr>
      <w:rFonts w:ascii="Calibri" w:hAnsi="Calibri"/>
    </w:rPr>
  </w:style>
  <w:style w:type="paragraph" w:styleId="Heading1">
    <w:name w:val="heading 1"/>
    <w:basedOn w:val="Normal"/>
    <w:next w:val="Normal"/>
    <w:link w:val="Heading1Char"/>
    <w:qFormat/>
    <w:rsid w:val="007E2873"/>
    <w:pPr>
      <w:keepNext/>
      <w:tabs>
        <w:tab w:val="left" w:pos="-432"/>
        <w:tab w:val="left" w:pos="0"/>
        <w:tab w:val="left" w:pos="576"/>
        <w:tab w:val="left" w:pos="1152"/>
        <w:tab w:val="left" w:pos="1728"/>
        <w:tab w:val="left" w:pos="5760"/>
      </w:tabs>
      <w:suppressAutoHyphens/>
      <w:spacing w:before="240" w:after="60" w:line="240" w:lineRule="auto"/>
      <w:outlineLvl w:val="0"/>
    </w:pPr>
    <w:rPr>
      <w:rFonts w:eastAsia="Times New Roman" w:cs="Times New Roman"/>
      <w:b/>
      <w:bCs/>
      <w:kern w:val="32"/>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2873"/>
    <w:rPr>
      <w:rFonts w:ascii="Calibri" w:eastAsia="Times New Roman" w:hAnsi="Calibri" w:cs="Times New Roman"/>
      <w:b/>
      <w:bCs/>
      <w:kern w:val="32"/>
      <w:sz w:val="24"/>
      <w:szCs w:val="32"/>
      <w:lang w:val="en-US"/>
    </w:rPr>
  </w:style>
  <w:style w:type="paragraph" w:styleId="Header">
    <w:name w:val="header"/>
    <w:basedOn w:val="Normal"/>
    <w:link w:val="HeaderChar"/>
    <w:uiPriority w:val="99"/>
    <w:unhideWhenUsed/>
    <w:rsid w:val="007E2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873"/>
    <w:rPr>
      <w:rFonts w:ascii="Calibri" w:hAnsi="Calibri"/>
    </w:rPr>
  </w:style>
  <w:style w:type="paragraph" w:styleId="Footer">
    <w:name w:val="footer"/>
    <w:basedOn w:val="Normal"/>
    <w:link w:val="FooterChar"/>
    <w:uiPriority w:val="99"/>
    <w:unhideWhenUsed/>
    <w:rsid w:val="007E2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873"/>
    <w:rPr>
      <w:rFonts w:ascii="Calibri" w:hAnsi="Calibri"/>
    </w:rPr>
  </w:style>
  <w:style w:type="character" w:styleId="Emphasis">
    <w:name w:val="Emphasis"/>
    <w:uiPriority w:val="20"/>
    <w:qFormat/>
    <w:rsid w:val="007E2873"/>
    <w:rPr>
      <w:i/>
      <w:iCs/>
    </w:rPr>
  </w:style>
  <w:style w:type="paragraph" w:styleId="ListParagraph">
    <w:name w:val="List Paragraph"/>
    <w:basedOn w:val="Normal"/>
    <w:uiPriority w:val="34"/>
    <w:qFormat/>
    <w:rsid w:val="007E2873"/>
    <w:pPr>
      <w:ind w:left="720"/>
      <w:contextualSpacing/>
    </w:pPr>
  </w:style>
  <w:style w:type="table" w:styleId="TableGrid">
    <w:name w:val="Table Grid"/>
    <w:basedOn w:val="TableNormal"/>
    <w:uiPriority w:val="39"/>
    <w:rsid w:val="007E2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2873"/>
    <w:rPr>
      <w:color w:val="0563C1" w:themeColor="hyperlink"/>
      <w:u w:val="single"/>
    </w:rPr>
  </w:style>
  <w:style w:type="paragraph" w:customStyle="1" w:styleId="bodytext">
    <w:name w:val="bodytext"/>
    <w:basedOn w:val="Normal"/>
    <w:rsid w:val="007E28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7E2873"/>
  </w:style>
  <w:style w:type="paragraph" w:styleId="TOC1">
    <w:name w:val="toc 1"/>
    <w:basedOn w:val="Normal"/>
    <w:next w:val="Normal"/>
    <w:autoRedefine/>
    <w:uiPriority w:val="10"/>
    <w:unhideWhenUsed/>
    <w:qFormat/>
    <w:rsid w:val="00826900"/>
    <w:pPr>
      <w:tabs>
        <w:tab w:val="right" w:leader="dot" w:pos="6120"/>
      </w:tabs>
      <w:spacing w:after="100" w:line="276" w:lineRule="auto"/>
    </w:pPr>
    <w:rPr>
      <w:rFonts w:ascii="Arial" w:hAnsi="Arial" w:cs="Arial"/>
      <w:color w:val="000000" w:themeColor="text1"/>
      <w:lang w:eastAsia="ja-JP"/>
    </w:rPr>
  </w:style>
  <w:style w:type="paragraph" w:styleId="BalloonText">
    <w:name w:val="Balloon Text"/>
    <w:basedOn w:val="Normal"/>
    <w:link w:val="BalloonTextChar"/>
    <w:uiPriority w:val="99"/>
    <w:semiHidden/>
    <w:unhideWhenUsed/>
    <w:rsid w:val="00645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4F0"/>
    <w:rPr>
      <w:rFonts w:ascii="Segoe UI" w:hAnsi="Segoe UI" w:cs="Segoe UI"/>
      <w:sz w:val="18"/>
      <w:szCs w:val="18"/>
    </w:rPr>
  </w:style>
  <w:style w:type="character" w:styleId="CommentReference">
    <w:name w:val="annotation reference"/>
    <w:basedOn w:val="DefaultParagraphFont"/>
    <w:uiPriority w:val="99"/>
    <w:semiHidden/>
    <w:unhideWhenUsed/>
    <w:rsid w:val="00E441E4"/>
    <w:rPr>
      <w:sz w:val="16"/>
      <w:szCs w:val="16"/>
    </w:rPr>
  </w:style>
  <w:style w:type="paragraph" w:styleId="CommentText">
    <w:name w:val="annotation text"/>
    <w:basedOn w:val="Normal"/>
    <w:link w:val="CommentTextChar"/>
    <w:uiPriority w:val="99"/>
    <w:semiHidden/>
    <w:unhideWhenUsed/>
    <w:rsid w:val="00E441E4"/>
    <w:pPr>
      <w:spacing w:line="240" w:lineRule="auto"/>
    </w:pPr>
    <w:rPr>
      <w:sz w:val="20"/>
      <w:szCs w:val="20"/>
    </w:rPr>
  </w:style>
  <w:style w:type="character" w:customStyle="1" w:styleId="CommentTextChar">
    <w:name w:val="Comment Text Char"/>
    <w:basedOn w:val="DefaultParagraphFont"/>
    <w:link w:val="CommentText"/>
    <w:uiPriority w:val="99"/>
    <w:semiHidden/>
    <w:rsid w:val="00E441E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441E4"/>
    <w:rPr>
      <w:b/>
      <w:bCs/>
    </w:rPr>
  </w:style>
  <w:style w:type="character" w:customStyle="1" w:styleId="CommentSubjectChar">
    <w:name w:val="Comment Subject Char"/>
    <w:basedOn w:val="CommentTextChar"/>
    <w:link w:val="CommentSubject"/>
    <w:uiPriority w:val="99"/>
    <w:semiHidden/>
    <w:rsid w:val="00E441E4"/>
    <w:rPr>
      <w:rFonts w:ascii="Calibri" w:hAnsi="Calibri"/>
      <w:b/>
      <w:bCs/>
      <w:sz w:val="20"/>
      <w:szCs w:val="20"/>
    </w:rPr>
  </w:style>
  <w:style w:type="paragraph" w:styleId="Revision">
    <w:name w:val="Revision"/>
    <w:hidden/>
    <w:uiPriority w:val="99"/>
    <w:semiHidden/>
    <w:rsid w:val="000B06AA"/>
    <w:pPr>
      <w:spacing w:after="0" w:line="240" w:lineRule="auto"/>
    </w:pPr>
    <w:rPr>
      <w:rFonts w:ascii="Calibri" w:hAnsi="Calibri"/>
    </w:rPr>
  </w:style>
  <w:style w:type="paragraph" w:customStyle="1" w:styleId="Default">
    <w:name w:val="Default"/>
    <w:rsid w:val="001A38C1"/>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D42A7D"/>
    <w:rPr>
      <w:color w:val="605E5C"/>
      <w:shd w:val="clear" w:color="auto" w:fill="E1DFDD"/>
    </w:rPr>
  </w:style>
  <w:style w:type="paragraph" w:styleId="NormalWeb">
    <w:name w:val="Normal (Web)"/>
    <w:basedOn w:val="Normal"/>
    <w:uiPriority w:val="99"/>
    <w:unhideWhenUsed/>
    <w:rsid w:val="00DE715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29072">
      <w:bodyDiv w:val="1"/>
      <w:marLeft w:val="0"/>
      <w:marRight w:val="0"/>
      <w:marTop w:val="0"/>
      <w:marBottom w:val="0"/>
      <w:divBdr>
        <w:top w:val="none" w:sz="0" w:space="0" w:color="auto"/>
        <w:left w:val="none" w:sz="0" w:space="0" w:color="auto"/>
        <w:bottom w:val="none" w:sz="0" w:space="0" w:color="auto"/>
        <w:right w:val="none" w:sz="0" w:space="0" w:color="auto"/>
      </w:divBdr>
    </w:div>
    <w:div w:id="266736884">
      <w:bodyDiv w:val="1"/>
      <w:marLeft w:val="0"/>
      <w:marRight w:val="0"/>
      <w:marTop w:val="0"/>
      <w:marBottom w:val="0"/>
      <w:divBdr>
        <w:top w:val="none" w:sz="0" w:space="0" w:color="auto"/>
        <w:left w:val="none" w:sz="0" w:space="0" w:color="auto"/>
        <w:bottom w:val="none" w:sz="0" w:space="0" w:color="auto"/>
        <w:right w:val="none" w:sz="0" w:space="0" w:color="auto"/>
      </w:divBdr>
    </w:div>
    <w:div w:id="270936991">
      <w:bodyDiv w:val="1"/>
      <w:marLeft w:val="0"/>
      <w:marRight w:val="0"/>
      <w:marTop w:val="0"/>
      <w:marBottom w:val="0"/>
      <w:divBdr>
        <w:top w:val="none" w:sz="0" w:space="0" w:color="auto"/>
        <w:left w:val="none" w:sz="0" w:space="0" w:color="auto"/>
        <w:bottom w:val="none" w:sz="0" w:space="0" w:color="auto"/>
        <w:right w:val="none" w:sz="0" w:space="0" w:color="auto"/>
      </w:divBdr>
    </w:div>
    <w:div w:id="452331140">
      <w:bodyDiv w:val="1"/>
      <w:marLeft w:val="0"/>
      <w:marRight w:val="0"/>
      <w:marTop w:val="0"/>
      <w:marBottom w:val="0"/>
      <w:divBdr>
        <w:top w:val="none" w:sz="0" w:space="0" w:color="auto"/>
        <w:left w:val="none" w:sz="0" w:space="0" w:color="auto"/>
        <w:bottom w:val="none" w:sz="0" w:space="0" w:color="auto"/>
        <w:right w:val="none" w:sz="0" w:space="0" w:color="auto"/>
      </w:divBdr>
    </w:div>
    <w:div w:id="18881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GEA.complaints@admin.ox.ac.uk" TargetMode="External"/><Relationship Id="rId4" Type="http://schemas.openxmlformats.org/officeDocument/2006/relationships/settings" Target="settings.xml"/><Relationship Id="rId9" Type="http://schemas.openxmlformats.org/officeDocument/2006/relationships/hyperlink" Target="mailto:nyss@ouh.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752CF-39E9-439D-96E8-34B6D9B05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Ronja Bahadori</dc:creator>
  <cp:lastModifiedBy>Linxin Li (NDCN)</cp:lastModifiedBy>
  <cp:revision>4</cp:revision>
  <cp:lastPrinted>2020-09-28T01:34:00Z</cp:lastPrinted>
  <dcterms:created xsi:type="dcterms:W3CDTF">2024-07-10T14:22:00Z</dcterms:created>
  <dcterms:modified xsi:type="dcterms:W3CDTF">2026-07-31T15:47:00Z</dcterms:modified>
</cp:coreProperties>
</file>